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E" w:rsidRPr="00FF560E" w:rsidRDefault="00D25978">
      <w:pPr>
        <w:spacing w:after="0" w:line="359" w:lineRule="auto"/>
        <w:ind w:left="2400" w:hanging="10"/>
        <w:jc w:val="center"/>
        <w:rPr>
          <w:sz w:val="36"/>
          <w:szCs w:val="36"/>
          <w:lang w:val="bg-BG"/>
        </w:rPr>
      </w:pPr>
      <w:bookmarkStart w:id="0" w:name="_GoBack"/>
      <w:bookmarkEnd w:id="0"/>
      <w:r w:rsidRPr="00FF560E">
        <w:rPr>
          <w:sz w:val="36"/>
          <w:szCs w:val="36"/>
        </w:rPr>
        <w:t xml:space="preserve">СТАНОВИЩЕ </w:t>
      </w:r>
    </w:p>
    <w:p w:rsidR="00FF560E" w:rsidRPr="00FF560E" w:rsidRDefault="00D25978" w:rsidP="00FF560E">
      <w:pPr>
        <w:spacing w:after="0" w:line="359" w:lineRule="auto"/>
        <w:ind w:left="2400" w:hanging="10"/>
        <w:jc w:val="center"/>
        <w:rPr>
          <w:szCs w:val="24"/>
          <w:lang w:val="bg-BG"/>
        </w:rPr>
      </w:pPr>
      <w:r w:rsidRPr="00FF560E">
        <w:rPr>
          <w:szCs w:val="24"/>
        </w:rPr>
        <w:t xml:space="preserve">от </w:t>
      </w:r>
    </w:p>
    <w:p w:rsidR="00544428" w:rsidRPr="00FF560E" w:rsidRDefault="00FF560E" w:rsidP="00FF560E">
      <w:pPr>
        <w:spacing w:after="0" w:line="359" w:lineRule="auto"/>
        <w:ind w:left="2400" w:hanging="10"/>
        <w:jc w:val="center"/>
        <w:rPr>
          <w:szCs w:val="24"/>
        </w:rPr>
      </w:pPr>
      <w:r w:rsidRPr="007947C8">
        <w:rPr>
          <w:b/>
          <w:sz w:val="26"/>
          <w:szCs w:val="26"/>
        </w:rPr>
        <w:t>Доц. д-р Цветан Раднев Минчев, д.м.</w:t>
      </w:r>
      <w:r w:rsidRPr="00FF560E">
        <w:rPr>
          <w:szCs w:val="24"/>
        </w:rPr>
        <w:t xml:space="preserve"> Началник отделение по Гръдна хирургия </w:t>
      </w:r>
      <w:r w:rsidR="00D25978" w:rsidRPr="00FF560E">
        <w:rPr>
          <w:szCs w:val="24"/>
        </w:rPr>
        <w:t>„Аджибадем Сити Клиник МБАЛ Токуда”, София</w:t>
      </w:r>
    </w:p>
    <w:p w:rsidR="00544428" w:rsidRPr="00FF560E" w:rsidRDefault="00D25978" w:rsidP="00FF560E">
      <w:pPr>
        <w:spacing w:line="292" w:lineRule="auto"/>
        <w:ind w:left="0" w:right="14" w:firstLine="0"/>
        <w:jc w:val="left"/>
        <w:rPr>
          <w:szCs w:val="24"/>
        </w:rPr>
      </w:pPr>
      <w:r w:rsidRPr="00FF560E">
        <w:rPr>
          <w:szCs w:val="24"/>
        </w:rPr>
        <w:t xml:space="preserve">на дисертационен труд за присъждане на образователната и научна степен </w:t>
      </w:r>
      <w:r w:rsidRPr="00FF560E">
        <w:rPr>
          <w:b/>
          <w:szCs w:val="24"/>
        </w:rPr>
        <w:t>„доктор“</w:t>
      </w:r>
      <w:r w:rsidRPr="00FF560E">
        <w:rPr>
          <w:szCs w:val="24"/>
        </w:rPr>
        <w:t xml:space="preserve"> </w:t>
      </w:r>
      <w:r w:rsidR="00FF560E" w:rsidRPr="00FF560E">
        <w:rPr>
          <w:b/>
          <w:szCs w:val="24"/>
        </w:rPr>
        <w:t>Област на вис</w:t>
      </w:r>
      <w:r w:rsidR="00FF560E" w:rsidRPr="00FF560E">
        <w:rPr>
          <w:b/>
          <w:szCs w:val="24"/>
          <w:lang w:val="bg-BG"/>
        </w:rPr>
        <w:t>ш</w:t>
      </w:r>
      <w:r w:rsidRPr="00FF560E">
        <w:rPr>
          <w:b/>
          <w:szCs w:val="24"/>
        </w:rPr>
        <w:t>е образование</w:t>
      </w:r>
      <w:r w:rsidR="00FF560E" w:rsidRPr="00FF560E">
        <w:rPr>
          <w:szCs w:val="24"/>
          <w:lang w:val="bg-BG"/>
        </w:rPr>
        <w:t xml:space="preserve">: </w:t>
      </w:r>
      <w:r w:rsidRPr="00FF560E">
        <w:rPr>
          <w:szCs w:val="24"/>
        </w:rPr>
        <w:t>7. Здравеопазване и спорт, направление 7.1. Медицина</w:t>
      </w:r>
    </w:p>
    <w:p w:rsidR="00544428" w:rsidRPr="00FF560E" w:rsidRDefault="00D25978" w:rsidP="00FF560E">
      <w:pPr>
        <w:spacing w:after="88" w:line="259" w:lineRule="auto"/>
        <w:ind w:left="0" w:right="0" w:firstLine="0"/>
        <w:jc w:val="left"/>
        <w:rPr>
          <w:szCs w:val="24"/>
        </w:rPr>
      </w:pPr>
      <w:r w:rsidRPr="00FF560E">
        <w:rPr>
          <w:b/>
          <w:szCs w:val="24"/>
        </w:rPr>
        <w:t>Научна специалност</w:t>
      </w:r>
      <w:r w:rsidR="00FF560E" w:rsidRPr="00FF560E">
        <w:rPr>
          <w:b/>
          <w:szCs w:val="24"/>
          <w:lang w:val="bg-BG"/>
        </w:rPr>
        <w:t>:</w:t>
      </w:r>
      <w:r w:rsidRPr="00FF560E">
        <w:rPr>
          <w:szCs w:val="24"/>
        </w:rPr>
        <w:t xml:space="preserve"> </w:t>
      </w:r>
      <w:r w:rsidR="00FF560E" w:rsidRPr="00FF560E">
        <w:rPr>
          <w:szCs w:val="24"/>
        </w:rPr>
        <w:t>„Сърдечно-съдова хирургия”, шифър 03.01.49</w:t>
      </w:r>
    </w:p>
    <w:p w:rsidR="00544428" w:rsidRPr="00FF560E" w:rsidRDefault="00D25978" w:rsidP="00FF560E">
      <w:pPr>
        <w:spacing w:after="89" w:line="259" w:lineRule="auto"/>
        <w:ind w:left="0" w:right="14" w:firstLine="0"/>
        <w:jc w:val="left"/>
        <w:rPr>
          <w:szCs w:val="24"/>
          <w:lang w:val="bg-BG"/>
        </w:rPr>
      </w:pPr>
      <w:r w:rsidRPr="00FF560E">
        <w:rPr>
          <w:b/>
          <w:szCs w:val="24"/>
        </w:rPr>
        <w:t>Автор:</w:t>
      </w:r>
      <w:r w:rsidRPr="00FF560E">
        <w:rPr>
          <w:szCs w:val="24"/>
        </w:rPr>
        <w:t xml:space="preserve"> д-р </w:t>
      </w:r>
      <w:r w:rsidR="00FF560E" w:rsidRPr="00FF560E">
        <w:rPr>
          <w:szCs w:val="24"/>
          <w:lang w:val="bg-BG"/>
        </w:rPr>
        <w:t>Ивилин Пламенов Тодоров</w:t>
      </w:r>
    </w:p>
    <w:p w:rsidR="00544428" w:rsidRPr="00FF560E" w:rsidRDefault="00D25978" w:rsidP="00FF560E">
      <w:pPr>
        <w:pStyle w:val="Heading1"/>
        <w:ind w:left="0" w:firstLine="0"/>
        <w:rPr>
          <w:sz w:val="24"/>
          <w:szCs w:val="24"/>
        </w:rPr>
      </w:pPr>
      <w:r w:rsidRPr="00FF560E">
        <w:rPr>
          <w:b/>
          <w:sz w:val="24"/>
          <w:szCs w:val="24"/>
        </w:rPr>
        <w:t>Форма на докторантурата:</w:t>
      </w:r>
      <w:r w:rsidRPr="00FF560E">
        <w:rPr>
          <w:sz w:val="24"/>
          <w:szCs w:val="24"/>
        </w:rPr>
        <w:t xml:space="preserve"> самостоятелна подготовка</w:t>
      </w:r>
    </w:p>
    <w:p w:rsidR="00544428" w:rsidRPr="00FF560E" w:rsidRDefault="00D25978" w:rsidP="00FF560E">
      <w:pPr>
        <w:spacing w:after="92" w:line="259" w:lineRule="auto"/>
        <w:ind w:left="0" w:right="14" w:firstLine="0"/>
        <w:jc w:val="left"/>
        <w:rPr>
          <w:szCs w:val="24"/>
        </w:rPr>
      </w:pPr>
      <w:r w:rsidRPr="00FF560E">
        <w:rPr>
          <w:b/>
          <w:szCs w:val="24"/>
        </w:rPr>
        <w:t>Институция:</w:t>
      </w:r>
      <w:r w:rsidRPr="00FF560E">
        <w:rPr>
          <w:szCs w:val="24"/>
        </w:rPr>
        <w:t xml:space="preserve"> Научен съвет, Аджибадем Сити Клиник МБАЛ „Токуда”, София</w:t>
      </w:r>
    </w:p>
    <w:p w:rsidR="00FF560E" w:rsidRPr="00FF560E" w:rsidRDefault="00D25978" w:rsidP="00FF560E">
      <w:pPr>
        <w:ind w:left="0" w:right="14" w:firstLine="0"/>
        <w:jc w:val="left"/>
        <w:rPr>
          <w:szCs w:val="24"/>
          <w:lang w:val="bg-BG"/>
        </w:rPr>
      </w:pPr>
      <w:r w:rsidRPr="00FF560E">
        <w:rPr>
          <w:b/>
          <w:szCs w:val="24"/>
        </w:rPr>
        <w:t>Тема:</w:t>
      </w:r>
      <w:r w:rsidRPr="00FF560E">
        <w:rPr>
          <w:szCs w:val="24"/>
        </w:rPr>
        <w:t xml:space="preserve"> </w:t>
      </w:r>
      <w:r w:rsidR="00FF560E" w:rsidRPr="00FF560E">
        <w:rPr>
          <w:szCs w:val="24"/>
        </w:rPr>
        <w:t>„ХИРУРГИЧНО ЛЕЧЕНИЕ ПРИ ПАЦИЕНТИ С ПРОТЕЗЕН КЛАПЕН ЕНДОКАРДИТ”</w:t>
      </w:r>
    </w:p>
    <w:p w:rsidR="00544428" w:rsidRPr="00FF560E" w:rsidRDefault="00D25978" w:rsidP="00FF560E">
      <w:pPr>
        <w:ind w:left="0" w:right="14" w:firstLine="0"/>
        <w:jc w:val="left"/>
        <w:rPr>
          <w:szCs w:val="24"/>
        </w:rPr>
      </w:pPr>
      <w:r w:rsidRPr="00FF560E">
        <w:rPr>
          <w:b/>
          <w:szCs w:val="24"/>
        </w:rPr>
        <w:t>Научен рьководител</w:t>
      </w:r>
      <w:r w:rsidRPr="00FF560E">
        <w:rPr>
          <w:szCs w:val="24"/>
        </w:rPr>
        <w:t xml:space="preserve">: доц. д-р </w:t>
      </w:r>
      <w:r w:rsidR="00FF560E" w:rsidRPr="00FF560E">
        <w:rPr>
          <w:szCs w:val="24"/>
          <w:lang w:val="bg-BG"/>
        </w:rPr>
        <w:t>Димитър Николов</w:t>
      </w:r>
      <w:r w:rsidRPr="00FF560E">
        <w:rPr>
          <w:szCs w:val="24"/>
        </w:rPr>
        <w:t>, д</w:t>
      </w:r>
      <w:r w:rsidR="00FF560E" w:rsidRPr="00FF560E">
        <w:rPr>
          <w:szCs w:val="24"/>
          <w:lang w:val="bg-BG"/>
        </w:rPr>
        <w:t>.</w:t>
      </w:r>
      <w:r w:rsidRPr="00FF560E">
        <w:rPr>
          <w:szCs w:val="24"/>
        </w:rPr>
        <w:t>м</w:t>
      </w:r>
      <w:r w:rsidR="00FF560E" w:rsidRPr="00FF560E">
        <w:rPr>
          <w:szCs w:val="24"/>
          <w:lang w:val="bg-BG"/>
        </w:rPr>
        <w:t>.</w:t>
      </w:r>
      <w:r w:rsidRPr="00FF560E">
        <w:rPr>
          <w:szCs w:val="24"/>
        </w:rPr>
        <w:t>, Аджибадем Сити Клиник МБАЛ</w:t>
      </w:r>
    </w:p>
    <w:p w:rsidR="00544428" w:rsidRPr="00FF560E" w:rsidRDefault="00D25978" w:rsidP="00FF560E">
      <w:pPr>
        <w:spacing w:after="433"/>
        <w:ind w:left="0" w:right="14" w:firstLine="0"/>
        <w:jc w:val="left"/>
        <w:rPr>
          <w:szCs w:val="24"/>
        </w:rPr>
      </w:pPr>
      <w:r w:rsidRPr="00FF560E">
        <w:rPr>
          <w:szCs w:val="24"/>
        </w:rPr>
        <w:t>„Токуда", София</w:t>
      </w:r>
    </w:p>
    <w:p w:rsidR="00544428" w:rsidRPr="00FF560E" w:rsidRDefault="00D25978" w:rsidP="0039606A">
      <w:pPr>
        <w:pStyle w:val="Heading1"/>
        <w:numPr>
          <w:ilvl w:val="0"/>
          <w:numId w:val="2"/>
        </w:numPr>
        <w:rPr>
          <w:b/>
        </w:rPr>
      </w:pPr>
      <w:r w:rsidRPr="00FF560E">
        <w:rPr>
          <w:b/>
        </w:rPr>
        <w:t>Общо представяне на процедурата и докторанта</w:t>
      </w:r>
    </w:p>
    <w:p w:rsidR="00544428" w:rsidRDefault="00D25978">
      <w:pPr>
        <w:ind w:left="21" w:right="14"/>
      </w:pPr>
      <w:r>
        <w:t>Представеният от докторанта комплект материали на хартиен и електронен носител е в пълно съответствие с изискванията на действащата нормативна рамка в страната, а именно — чл. 74, ал. 1, т. 1 от ЗВО, чл. 24, ал. 2, ал.З, ал.</w:t>
      </w:r>
      <w:r w:rsidR="0039606A">
        <w:rPr>
          <w:lang w:val="bg-BG"/>
        </w:rPr>
        <w:t>6</w:t>
      </w:r>
      <w:r>
        <w:t xml:space="preserve"> от Правилника за прилагане на Закон за развитие на академичния състав в Република Бъ</w:t>
      </w:r>
      <w:r w:rsidR="00FF560E">
        <w:t>лгария (ПП ЗРАСРБ) и чл.2З, ал.</w:t>
      </w:r>
      <w:r w:rsidR="00FF560E">
        <w:rPr>
          <w:lang w:val="bg-BG"/>
        </w:rPr>
        <w:t>6</w:t>
      </w:r>
      <w:r>
        <w:t xml:space="preserve"> от Правилника за развитие на академичния състав в Аджибадем Сити Клиник МБАЛ</w:t>
      </w:r>
    </w:p>
    <w:p w:rsidR="00544428" w:rsidRDefault="00D25978">
      <w:pPr>
        <w:spacing w:after="120" w:line="259" w:lineRule="auto"/>
        <w:ind w:left="21" w:right="14" w:firstLine="0"/>
      </w:pPr>
      <w:r>
        <w:t>„Токуда”, София.</w:t>
      </w:r>
    </w:p>
    <w:p w:rsidR="00544428" w:rsidRDefault="00D25978">
      <w:pPr>
        <w:spacing w:after="155" w:line="259" w:lineRule="auto"/>
        <w:ind w:left="598" w:right="14" w:firstLine="0"/>
      </w:pPr>
      <w:r>
        <w:t>Посоченият комплект материали включва следните документи: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Заявление до Директора на Аджибадем Сити Клиник МБАЛ „Токуда", София за разкриване на процедурата за защита на дисертационен труд; 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автобиография в европейски формат с подпис на докторанта;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нотариално заверено копие от диплома за висше образование;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заповеди за записване в докторантура и за отчисляване с право на защита; 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lastRenderedPageBreak/>
        <w:t>заповед за провеждане на изпит от индивидуалния план и съответен протокол за издържан докторантски минимум по специалността;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заповед за назначаване и протокол от заседанието на разширен научен колегиум за предварително обсъждане на дисертационния труд и взетите решения за разкриване на процедура и за сьстав на научно жури; 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дисертационен труд;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автореферат към дисертационния труд;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списьк на научните публикации по темата на дисертацията; </w:t>
      </w:r>
    </w:p>
    <w:p w:rsidR="0039606A" w:rsidRPr="0039606A" w:rsidRDefault="0039606A" w:rsidP="0039606A">
      <w:pPr>
        <w:pStyle w:val="ListParagraph"/>
        <w:numPr>
          <w:ilvl w:val="0"/>
          <w:numId w:val="4"/>
        </w:numPr>
        <w:spacing w:after="225"/>
        <w:ind w:right="14"/>
      </w:pPr>
      <w:r>
        <w:rPr>
          <w:lang w:val="bg-BG"/>
        </w:rPr>
        <w:t>к</w:t>
      </w:r>
      <w:r w:rsidR="00D25978">
        <w:t xml:space="preserve">опия на научните публикации по темата на дисертацията; </w:t>
      </w:r>
    </w:p>
    <w:p w:rsidR="0039606A" w:rsidRPr="0039606A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списък на участията в научни форуми по темата на дисертацията; </w:t>
      </w:r>
    </w:p>
    <w:p w:rsidR="00544428" w:rsidRDefault="00D25978" w:rsidP="0039606A">
      <w:pPr>
        <w:pStyle w:val="ListParagraph"/>
        <w:numPr>
          <w:ilvl w:val="0"/>
          <w:numId w:val="4"/>
        </w:numPr>
        <w:spacing w:after="225"/>
        <w:ind w:right="14"/>
      </w:pPr>
      <w:r>
        <w:t xml:space="preserve"> декларация за оригиналност и достоверност на приложените документи;</w:t>
      </w:r>
    </w:p>
    <w:p w:rsidR="00544428" w:rsidRDefault="00D25978">
      <w:pPr>
        <w:ind w:left="21" w:right="14"/>
      </w:pPr>
      <w:r>
        <w:t xml:space="preserve">Д-р </w:t>
      </w:r>
      <w:r w:rsidR="0039606A">
        <w:rPr>
          <w:lang w:val="bg-BG"/>
        </w:rPr>
        <w:t>Тодоров</w:t>
      </w:r>
      <w:r>
        <w:t xml:space="preserve"> е приложил 2 (две) пълнотекстови публикации, свързани с темата на дисертационния труд.</w:t>
      </w:r>
    </w:p>
    <w:p w:rsidR="0039606A" w:rsidRDefault="0039606A">
      <w:pPr>
        <w:pStyle w:val="Heading1"/>
        <w:ind w:left="600"/>
        <w:rPr>
          <w:lang w:val="bg-BG"/>
        </w:rPr>
      </w:pPr>
    </w:p>
    <w:p w:rsidR="00544428" w:rsidRPr="0039606A" w:rsidRDefault="00D25978">
      <w:pPr>
        <w:pStyle w:val="Heading1"/>
        <w:ind w:left="600"/>
        <w:rPr>
          <w:b/>
        </w:rPr>
      </w:pPr>
      <w:r w:rsidRPr="0039606A">
        <w:rPr>
          <w:b/>
        </w:rPr>
        <w:t>Бележки и коментар по документите</w:t>
      </w:r>
    </w:p>
    <w:p w:rsidR="00544428" w:rsidRDefault="00D25978">
      <w:pPr>
        <w:ind w:left="21" w:right="14"/>
      </w:pPr>
      <w:r>
        <w:t>Процедурата по защитата на дисертационния труд, както и свързаните с това документи отговарят изцяло на изискванията на действащата нормативна рамка в</w:t>
      </w:r>
    </w:p>
    <w:p w:rsidR="00544428" w:rsidRDefault="00D25978">
      <w:pPr>
        <w:spacing w:after="117" w:line="259" w:lineRule="auto"/>
        <w:ind w:left="21" w:right="14" w:firstLine="0"/>
        <w:rPr>
          <w:lang w:val="bg-BG"/>
        </w:rPr>
      </w:pPr>
      <w:r>
        <w:t>Република България.</w:t>
      </w:r>
    </w:p>
    <w:p w:rsidR="00651A2F" w:rsidRPr="00651A2F" w:rsidRDefault="00651A2F">
      <w:pPr>
        <w:spacing w:after="117" w:line="259" w:lineRule="auto"/>
        <w:ind w:left="21" w:right="14" w:firstLine="0"/>
        <w:rPr>
          <w:lang w:val="bg-BG"/>
        </w:rPr>
      </w:pPr>
    </w:p>
    <w:p w:rsidR="00544428" w:rsidRPr="0039606A" w:rsidRDefault="00D25978">
      <w:pPr>
        <w:pStyle w:val="Heading1"/>
        <w:ind w:left="600"/>
        <w:rPr>
          <w:b/>
        </w:rPr>
      </w:pPr>
      <w:r w:rsidRPr="0039606A">
        <w:rPr>
          <w:b/>
        </w:rPr>
        <w:t>Кратки биографични данни</w:t>
      </w:r>
    </w:p>
    <w:p w:rsidR="00544428" w:rsidRPr="0039606A" w:rsidRDefault="0039606A">
      <w:pPr>
        <w:ind w:left="21" w:right="14"/>
        <w:rPr>
          <w:lang w:val="bg-BG"/>
        </w:rPr>
      </w:pPr>
      <w:r w:rsidRPr="0039606A">
        <w:t xml:space="preserve">Ивилин Пламенов Тодоров завършва средно образование през 2001 г. в Национална Природо-Математическа Гимназия “Акад. Любомир Чакалов” гр.София . През същата година  е приет в Медицински университет - София и завършва висше медицинско образование през 2007 г. През 2007 г. започва работа като лекар-ординатор към новооткритото отделение по кардиохирургия  в МБАЛ„Токуда Болница“-София където работи и до момента. През 2009 г. печели конкурс и е зачислен за специализация по кардиохирургия към  МУ София. Придобива специалност по кардиохирургия през 2014г. През 2019 г. завършва магистратура по обществено здраве и здравен мениджмънт. От 2019г. е  асистент по кардиохирургия  към  Медицински факултет на Софийски </w:t>
      </w:r>
      <w:r w:rsidRPr="0039606A">
        <w:lastRenderedPageBreak/>
        <w:t>Университет „Св.Климент Охридски“.</w:t>
      </w:r>
      <w:r>
        <w:rPr>
          <w:lang w:val="bg-BG"/>
        </w:rPr>
        <w:t xml:space="preserve"> </w:t>
      </w:r>
      <w:r w:rsidRPr="0039606A">
        <w:t xml:space="preserve">Посещавал е редица курсове и обучения в </w:t>
      </w:r>
      <w:r>
        <w:rPr>
          <w:lang w:val="bg-BG"/>
        </w:rPr>
        <w:t>Австрия, Германия и Хърватска</w:t>
      </w:r>
      <w:r w:rsidRPr="0039606A">
        <w:t>.</w:t>
      </w:r>
    </w:p>
    <w:p w:rsidR="00544428" w:rsidRDefault="00D25978">
      <w:pPr>
        <w:ind w:left="21" w:right="14"/>
      </w:pPr>
      <w:r>
        <w:t xml:space="preserve">На </w:t>
      </w:r>
      <w:r w:rsidR="00E00AD8">
        <w:rPr>
          <w:lang w:val="bg-BG"/>
        </w:rPr>
        <w:t>22.10.2019</w:t>
      </w:r>
      <w:r>
        <w:t xml:space="preserve"> г. д-р </w:t>
      </w:r>
      <w:r w:rsidR="00E00AD8">
        <w:rPr>
          <w:lang w:val="bg-BG"/>
        </w:rPr>
        <w:t>Ивилин Тодоров</w:t>
      </w:r>
      <w:r>
        <w:t xml:space="preserve"> е зачислен за докторант на самостоятелна подг</w:t>
      </w:r>
      <w:r w:rsidR="00E00AD8">
        <w:t>отовка по научната специалност „</w:t>
      </w:r>
      <w:r w:rsidR="00926621">
        <w:rPr>
          <w:lang w:val="bg-BG"/>
        </w:rPr>
        <w:t xml:space="preserve"> </w:t>
      </w:r>
      <w:r w:rsidR="00E00AD8">
        <w:t>Сърдечно-съдова</w:t>
      </w:r>
      <w:r w:rsidR="00E00AD8">
        <w:rPr>
          <w:lang w:val="bg-BG"/>
        </w:rPr>
        <w:t xml:space="preserve"> </w:t>
      </w:r>
      <w:r w:rsidR="00E00AD8" w:rsidRPr="00E00AD8">
        <w:t>хирургия</w:t>
      </w:r>
      <w:r w:rsidR="00926621">
        <w:rPr>
          <w:lang w:val="bg-BG"/>
        </w:rPr>
        <w:t xml:space="preserve"> </w:t>
      </w:r>
      <w:r w:rsidR="00E00AD8" w:rsidRPr="00E00AD8">
        <w:t>”</w:t>
      </w:r>
      <w:r>
        <w:t xml:space="preserve"> (</w:t>
      </w:r>
      <w:r w:rsidR="00E00AD8">
        <w:rPr>
          <w:lang w:val="bg-BG"/>
        </w:rPr>
        <w:t xml:space="preserve"> </w:t>
      </w:r>
      <w:r>
        <w:t>заповед №</w:t>
      </w:r>
      <w:r w:rsidR="00E00AD8">
        <w:rPr>
          <w:lang w:val="bg-BG"/>
        </w:rPr>
        <w:t xml:space="preserve"> 396/22.10.2019</w:t>
      </w:r>
      <w:r>
        <w:t xml:space="preserve"> на Изпълнителния директор на „АСК МБАЛ Токуда"). След успешно положен изпит за докторантски минимум и вътрешна защита е отчислен с право на защита (заповед №</w:t>
      </w:r>
      <w:r w:rsidR="00E00AD8">
        <w:rPr>
          <w:lang w:val="bg-BG"/>
        </w:rPr>
        <w:t xml:space="preserve"> 526</w:t>
      </w:r>
      <w:r w:rsidR="00E00AD8">
        <w:t>/</w:t>
      </w:r>
      <w:r w:rsidR="00E00AD8">
        <w:rPr>
          <w:lang w:val="bg-BG"/>
        </w:rPr>
        <w:t>11.10.2021</w:t>
      </w:r>
      <w:r>
        <w:t xml:space="preserve"> на Изпълнителния директор на „Аджибадем Сити Клиник МБАЛ Токуда).</w:t>
      </w:r>
    </w:p>
    <w:p w:rsidR="00E00AD8" w:rsidRDefault="00E00AD8" w:rsidP="00E00AD8">
      <w:pPr>
        <w:pStyle w:val="Heading1"/>
        <w:ind w:left="0" w:firstLine="0"/>
        <w:rPr>
          <w:lang w:val="bg-BG"/>
        </w:rPr>
      </w:pPr>
    </w:p>
    <w:p w:rsidR="00544428" w:rsidRPr="00E00AD8" w:rsidRDefault="00D25978" w:rsidP="00E00AD8">
      <w:pPr>
        <w:pStyle w:val="Heading1"/>
        <w:numPr>
          <w:ilvl w:val="0"/>
          <w:numId w:val="2"/>
        </w:numPr>
        <w:rPr>
          <w:b/>
        </w:rPr>
      </w:pPr>
      <w:r w:rsidRPr="00E00AD8">
        <w:rPr>
          <w:b/>
        </w:rPr>
        <w:t>Актуалност на тематиката</w:t>
      </w:r>
    </w:p>
    <w:p w:rsidR="00544428" w:rsidRDefault="00D25978">
      <w:pPr>
        <w:ind w:left="21" w:right="14"/>
        <w:rPr>
          <w:lang w:val="bg-BG"/>
        </w:rPr>
      </w:pPr>
      <w:r>
        <w:t>Темата на дисертационния труд е актуална за бьлгарската медицина и в чисто научен, и в научно-приложен аспект по редица причини.</w:t>
      </w:r>
    </w:p>
    <w:p w:rsidR="00651A2F" w:rsidRPr="00651A2F" w:rsidRDefault="00651A2F" w:rsidP="00651A2F">
      <w:pPr>
        <w:ind w:left="21" w:right="14"/>
        <w:rPr>
          <w:lang w:val="bg-BG"/>
        </w:rPr>
      </w:pPr>
      <w:r w:rsidRPr="00651A2F">
        <w:rPr>
          <w:lang w:val="bg-BG"/>
        </w:rPr>
        <w:t xml:space="preserve">Протезния клапен ендокардит  (ПКЕ) е сериозно , животозастрашаващо усложнение на клапно заместителната (или клапно-възстановителната)  хирургия  и е причина за 10–30%  от всички случаи на инфекциозен ендокардит (ИЕ) </w:t>
      </w:r>
      <w:r>
        <w:rPr>
          <w:lang w:val="bg-BG"/>
        </w:rPr>
        <w:t>.</w:t>
      </w:r>
      <w:r w:rsidRPr="00651A2F">
        <w:rPr>
          <w:lang w:val="bg-BG"/>
        </w:rPr>
        <w:t xml:space="preserve"> С напредъка и развитието на диагностичните и терапевтичните възможности при лечението на пациенти с ПКЕ, смъртността значително намаля във времето  – от 60%  през седемдесетте години на миналия век , д</w:t>
      </w:r>
      <w:r>
        <w:rPr>
          <w:lang w:val="bg-BG"/>
        </w:rPr>
        <w:t xml:space="preserve">о 22.8% в началото на този век. </w:t>
      </w:r>
      <w:r w:rsidR="00112BBA" w:rsidRPr="00F602AE">
        <w:rPr>
          <w:lang w:val="bg-BG"/>
        </w:rPr>
        <w:t>Клиничният ход на заболяването без адекватно лечение  е прогресивен и често води  до тежки увреждания и смърт</w:t>
      </w:r>
      <w:r w:rsidR="00112BBA">
        <w:rPr>
          <w:lang w:val="bg-BG"/>
        </w:rPr>
        <w:t>.</w:t>
      </w:r>
      <w:r w:rsidRPr="00651A2F">
        <w:rPr>
          <w:lang w:val="bg-BG"/>
        </w:rPr>
        <w:t xml:space="preserve">Дори и с навременна диагноза, адекватно антибиотично  и хирургично лечение , смъртността при тези пациенти варира между 23% до 45 % според различни публикации </w:t>
      </w:r>
      <w:r>
        <w:rPr>
          <w:lang w:val="bg-BG"/>
        </w:rPr>
        <w:t>и остава неприемливо висока.</w:t>
      </w:r>
    </w:p>
    <w:p w:rsidR="00F602AE" w:rsidRPr="00F602AE" w:rsidRDefault="00F602AE">
      <w:pPr>
        <w:ind w:left="21" w:right="14" w:firstLine="727"/>
        <w:rPr>
          <w:lang w:val="bg-BG"/>
        </w:rPr>
      </w:pPr>
      <w:r>
        <w:rPr>
          <w:lang w:val="bg-BG"/>
        </w:rPr>
        <w:t>.</w:t>
      </w:r>
      <w:r w:rsidRPr="00F602AE">
        <w:t xml:space="preserve"> </w:t>
      </w:r>
      <w:r w:rsidRPr="00F602AE">
        <w:rPr>
          <w:lang w:val="bg-BG"/>
        </w:rPr>
        <w:t>Определянето на рисковите фактори и създаването на прогностичен модел, определящ повишен риск от вътреболнична смъртност при пациенти с ПКЕ е трудно</w:t>
      </w:r>
      <w:r>
        <w:rPr>
          <w:lang w:val="bg-BG"/>
        </w:rPr>
        <w:t>.</w:t>
      </w:r>
      <w:r w:rsidR="00DA2DA6">
        <w:t xml:space="preserve"> </w:t>
      </w:r>
      <w:r>
        <w:rPr>
          <w:lang w:val="bg-BG"/>
        </w:rPr>
        <w:t xml:space="preserve">Протезният клапен ендокардит </w:t>
      </w:r>
      <w:r w:rsidR="00DA2DA6">
        <w:t xml:space="preserve">все още </w:t>
      </w:r>
      <w:r>
        <w:rPr>
          <w:lang w:val="bg-BG"/>
        </w:rPr>
        <w:t xml:space="preserve">е </w:t>
      </w:r>
      <w:r w:rsidR="00DA2DA6">
        <w:t xml:space="preserve">свързан с трудности при диагностицирането му, с определянето на оптимална терапевтична стратегия и </w:t>
      </w:r>
      <w:r>
        <w:rPr>
          <w:lang w:val="bg-BG"/>
        </w:rPr>
        <w:t xml:space="preserve">за жалост </w:t>
      </w:r>
      <w:r w:rsidR="00DA2DA6">
        <w:t>с лоша прогноза</w:t>
      </w:r>
      <w:r>
        <w:rPr>
          <w:lang w:val="bg-BG"/>
        </w:rPr>
        <w:t>.</w:t>
      </w:r>
    </w:p>
    <w:p w:rsidR="00544428" w:rsidRDefault="00D25978">
      <w:pPr>
        <w:ind w:left="21" w:right="14" w:firstLine="727"/>
        <w:rPr>
          <w:lang w:val="bg-BG"/>
        </w:rPr>
      </w:pPr>
      <w:r>
        <w:t xml:space="preserve">Екипът на </w:t>
      </w:r>
      <w:r w:rsidR="000E19EF">
        <w:rPr>
          <w:lang w:val="bg-BG"/>
        </w:rPr>
        <w:t xml:space="preserve">Клиниката </w:t>
      </w:r>
      <w:r>
        <w:t xml:space="preserve"> по </w:t>
      </w:r>
      <w:r w:rsidR="00F602AE">
        <w:rPr>
          <w:lang w:val="bg-BG"/>
        </w:rPr>
        <w:t xml:space="preserve">кардиохирургия </w:t>
      </w:r>
      <w:r w:rsidR="000E19EF">
        <w:rPr>
          <w:lang w:val="bg-BG"/>
        </w:rPr>
        <w:t xml:space="preserve">към </w:t>
      </w:r>
      <w:r>
        <w:t xml:space="preserve"> АСК МБАЛ Токуда има </w:t>
      </w:r>
      <w:r w:rsidR="000E19EF">
        <w:rPr>
          <w:lang w:val="bg-BG"/>
        </w:rPr>
        <w:t xml:space="preserve">близо 15 </w:t>
      </w:r>
      <w:r>
        <w:t xml:space="preserve">годишен опит в </w:t>
      </w:r>
      <w:r w:rsidR="00F602AE">
        <w:rPr>
          <w:lang w:val="bg-BG"/>
        </w:rPr>
        <w:t>хирургичното лечение на протезният клапен ендокардит</w:t>
      </w:r>
      <w:r>
        <w:t xml:space="preserve">. Това е една солидна база, на която стьпва д-р </w:t>
      </w:r>
      <w:r w:rsidR="00F602AE">
        <w:rPr>
          <w:lang w:val="bg-BG"/>
        </w:rPr>
        <w:t>Тодоров</w:t>
      </w:r>
      <w:r>
        <w:t xml:space="preserve"> </w:t>
      </w:r>
      <w:r w:rsidR="00F602AE">
        <w:rPr>
          <w:lang w:val="bg-BG"/>
        </w:rPr>
        <w:t xml:space="preserve">, </w:t>
      </w:r>
      <w:r w:rsidR="000E19EF">
        <w:rPr>
          <w:lang w:val="bg-BG"/>
        </w:rPr>
        <w:t>и е</w:t>
      </w:r>
      <w:r w:rsidR="00112BBA">
        <w:t xml:space="preserve"> основна</w:t>
      </w:r>
      <w:r>
        <w:t xml:space="preserve"> мотивация за започване на проучването</w:t>
      </w:r>
      <w:r w:rsidR="00F602AE">
        <w:rPr>
          <w:lang w:val="bg-BG"/>
        </w:rPr>
        <w:t xml:space="preserve"> </w:t>
      </w:r>
      <w:r>
        <w:t>.</w:t>
      </w:r>
    </w:p>
    <w:p w:rsidR="000E19EF" w:rsidRPr="000E19EF" w:rsidRDefault="000E19EF">
      <w:pPr>
        <w:ind w:left="21" w:right="14" w:firstLine="727"/>
        <w:rPr>
          <w:lang w:val="bg-BG"/>
        </w:rPr>
      </w:pPr>
    </w:p>
    <w:p w:rsidR="00544428" w:rsidRPr="000E19EF" w:rsidRDefault="00D25978" w:rsidP="000E19EF">
      <w:pPr>
        <w:pStyle w:val="Heading1"/>
        <w:numPr>
          <w:ilvl w:val="0"/>
          <w:numId w:val="2"/>
        </w:numPr>
        <w:rPr>
          <w:b/>
        </w:rPr>
      </w:pPr>
      <w:r w:rsidRPr="000E19EF">
        <w:rPr>
          <w:b/>
        </w:rPr>
        <w:t>Познаване на проблема</w:t>
      </w:r>
    </w:p>
    <w:p w:rsidR="00544428" w:rsidRDefault="00D25978" w:rsidP="00651A2F">
      <w:pPr>
        <w:spacing w:after="710"/>
        <w:ind w:left="21" w:right="14"/>
      </w:pPr>
      <w:r>
        <w:t>Литературн</w:t>
      </w:r>
      <w:r w:rsidR="000E19EF">
        <w:t>ият обзор е представен в обем 3</w:t>
      </w:r>
      <w:r w:rsidR="000E19EF">
        <w:rPr>
          <w:lang w:val="bg-BG"/>
        </w:rPr>
        <w:t>8</w:t>
      </w:r>
      <w:r>
        <w:t xml:space="preserve"> стр. Докторантьт подробно е разгледал цялата съвременна информация, касаеща </w:t>
      </w:r>
      <w:r w:rsidR="000E19EF">
        <w:rPr>
          <w:lang w:val="bg-BG"/>
        </w:rPr>
        <w:t xml:space="preserve">класификацията и диагностиката на ПКЕ, както и неговото консервативно и хирургично лечение. </w:t>
      </w:r>
      <w:r>
        <w:t xml:space="preserve">Важно място в обзора заемат някои спорни и не докрай проучени моменти, като напр. </w:t>
      </w:r>
      <w:r w:rsidR="00201AD4">
        <w:rPr>
          <w:lang w:val="bg-BG"/>
        </w:rPr>
        <w:t>н</w:t>
      </w:r>
      <w:r w:rsidR="00201AD4" w:rsidRPr="00201AD4">
        <w:rPr>
          <w:lang w:val="bg-BG"/>
        </w:rPr>
        <w:t>ееднозначни</w:t>
      </w:r>
      <w:r w:rsidR="00201AD4">
        <w:rPr>
          <w:lang w:val="bg-BG"/>
        </w:rPr>
        <w:t xml:space="preserve">те </w:t>
      </w:r>
      <w:r w:rsidR="00201AD4" w:rsidRPr="00201AD4">
        <w:rPr>
          <w:lang w:val="bg-BG"/>
        </w:rPr>
        <w:t xml:space="preserve"> </w:t>
      </w:r>
      <w:r w:rsidR="00201AD4">
        <w:rPr>
          <w:lang w:val="bg-BG"/>
        </w:rPr>
        <w:t>данни</w:t>
      </w:r>
      <w:r w:rsidR="00201AD4" w:rsidRPr="00201AD4">
        <w:rPr>
          <w:lang w:val="bg-BG"/>
        </w:rPr>
        <w:t xml:space="preserve"> за клиничното протичане, усложненията и смъртността при пациенти с ранен и късен ПКЕ </w:t>
      </w:r>
      <w:r w:rsidR="00201AD4">
        <w:rPr>
          <w:lang w:val="bg-BG"/>
        </w:rPr>
        <w:t>и о</w:t>
      </w:r>
      <w:r w:rsidR="00201AD4" w:rsidRPr="00201AD4">
        <w:rPr>
          <w:lang w:val="bg-BG"/>
        </w:rPr>
        <w:t xml:space="preserve">пределянето на рисковите фактори </w:t>
      </w:r>
      <w:r w:rsidR="00201AD4">
        <w:rPr>
          <w:lang w:val="bg-BG"/>
        </w:rPr>
        <w:t>предвещаващи висок</w:t>
      </w:r>
      <w:r w:rsidR="00201AD4" w:rsidRPr="00201AD4">
        <w:rPr>
          <w:lang w:val="bg-BG"/>
        </w:rPr>
        <w:t xml:space="preserve"> риск от вътреболнична смъртност</w:t>
      </w:r>
      <w:r w:rsidR="00201AD4">
        <w:rPr>
          <w:lang w:val="bg-BG"/>
        </w:rPr>
        <w:t>.</w:t>
      </w:r>
      <w:r w:rsidR="00F57C87">
        <w:t xml:space="preserve"> </w:t>
      </w:r>
      <w:r>
        <w:t xml:space="preserve">Прегледът на специализираната литература завършва с </w:t>
      </w:r>
      <w:r w:rsidR="00201AD4">
        <w:rPr>
          <w:lang w:val="bg-BG"/>
        </w:rPr>
        <w:t>11</w:t>
      </w:r>
      <w:r>
        <w:t xml:space="preserve"> извода, което е основната мотивация на докторанта за провеждане на проучването.Всичко това доказва детайлно познаване на проблематиката от докторанта.</w:t>
      </w:r>
    </w:p>
    <w:p w:rsidR="00544428" w:rsidRPr="00201AD4" w:rsidRDefault="00D25978" w:rsidP="00201AD4">
      <w:pPr>
        <w:pStyle w:val="Heading1"/>
        <w:numPr>
          <w:ilvl w:val="0"/>
          <w:numId w:val="2"/>
        </w:numPr>
        <w:rPr>
          <w:b/>
        </w:rPr>
      </w:pPr>
      <w:r w:rsidRPr="00201AD4">
        <w:rPr>
          <w:b/>
        </w:rPr>
        <w:t>Методика на изследването</w:t>
      </w:r>
    </w:p>
    <w:p w:rsidR="00544428" w:rsidRDefault="00D25978">
      <w:pPr>
        <w:ind w:left="21" w:right="14"/>
      </w:pPr>
      <w:r>
        <w:t xml:space="preserve">Целта на проучването е </w:t>
      </w:r>
      <w:r w:rsidR="00371D2E" w:rsidRPr="00371D2E">
        <w:t>да анализира клиничните характеристики и резултатите от хирургичното лечение на пациенти с ранен и късен протезен клапен ендокардит с акцент върху нозокоминалния ПКЕ, с оглед определянето на факторите, водещи до висок риск от усложнения и вътреболнична смъртност.</w:t>
      </w:r>
      <w:r>
        <w:t xml:space="preserve"> За постигането на целта д-р </w:t>
      </w:r>
      <w:r w:rsidR="00371D2E">
        <w:rPr>
          <w:lang w:val="bg-BG"/>
        </w:rPr>
        <w:t xml:space="preserve">Ивилин Тодоров </w:t>
      </w:r>
      <w:r>
        <w:t xml:space="preserve"> формулира </w:t>
      </w:r>
      <w:r w:rsidR="00371D2E">
        <w:rPr>
          <w:lang w:val="bg-BG"/>
        </w:rPr>
        <w:t>5</w:t>
      </w:r>
      <w:r>
        <w:t xml:space="preserve"> задачи — конкретни, точни и ясни, без да се влиза в ненужни детайли от една страна, а от друга да позволят да се направи едно задълбочено научно проучване.</w:t>
      </w:r>
      <w:r w:rsidR="00371D2E" w:rsidRPr="00371D2E">
        <w:t xml:space="preserve"> Проучването е ретроспективно, за периода 2007-2018г. и обхваща контингент от 79 последователни пациенти. Пациентите са разделени на две групи (с ранен и късен протезен клапен ендокардит) в зависимост от времето, изминало от предходната операция и появата на инфекцията. Създадени са и две подгрупи с пациенти със и без използване на метода на ангиографска балонна ЛИМА оклузия, при пациенти с предхождаща  коронарна операция и работещ LIMA-LAD графт , с цел да се изследват предимствата  и безопасността на метода. Направен е сравнителен анализ на периоперативнита данни между групите пациенти , като са използвани съответните статистически методи. </w:t>
      </w:r>
      <w:r>
        <w:t xml:space="preserve"> </w:t>
      </w:r>
    </w:p>
    <w:p w:rsidR="00371D2E" w:rsidRPr="00371D2E" w:rsidRDefault="00371D2E">
      <w:pPr>
        <w:spacing w:after="93" w:line="259" w:lineRule="auto"/>
        <w:ind w:left="583" w:right="14" w:firstLine="0"/>
        <w:rPr>
          <w:b/>
          <w:lang w:val="bg-BG"/>
        </w:rPr>
      </w:pPr>
    </w:p>
    <w:p w:rsidR="00544428" w:rsidRPr="00371D2E" w:rsidRDefault="00D25978" w:rsidP="00371D2E">
      <w:pPr>
        <w:pStyle w:val="Heading1"/>
        <w:numPr>
          <w:ilvl w:val="0"/>
          <w:numId w:val="2"/>
        </w:numPr>
        <w:rPr>
          <w:b/>
        </w:rPr>
      </w:pPr>
      <w:r w:rsidRPr="00371D2E">
        <w:rPr>
          <w:b/>
        </w:rPr>
        <w:t>Характеристика и оценка на дисертационния труд и приносите</w:t>
      </w:r>
    </w:p>
    <w:p w:rsidR="00371D2E" w:rsidRDefault="00371D2E">
      <w:pPr>
        <w:ind w:left="21" w:right="14"/>
        <w:rPr>
          <w:lang w:val="bg-BG"/>
        </w:rPr>
      </w:pPr>
      <w:r w:rsidRPr="00371D2E">
        <w:t>Научният труд на д-р Ивилин Тодоров е оформен на 132 страници според изискванията и съдържа въведение, литературен обзор, методика на проучването с цели и задачи, материали и методи ,анализ на резултати, обсъждане, изводи и препоръки, библиография. Дисертационният материал е онагледен с 9 снимки, 15 фигури, 5 диаграми и 38 таблици. Приноси са представени само в Автореферата, където е приложен и списък на публикации и научни съобщения по темата. Библиографията е подредена по азбучен ред и съдържа 208  цитирани заглавия, от които 11 са на кирилица и 197 на латиница.</w:t>
      </w:r>
    </w:p>
    <w:p w:rsidR="00371D2E" w:rsidRDefault="00D25978" w:rsidP="00371D2E">
      <w:pPr>
        <w:ind w:left="21" w:right="14"/>
        <w:rPr>
          <w:lang w:val="bg-BG"/>
        </w:rPr>
      </w:pPr>
      <w:r>
        <w:t xml:space="preserve">Важни от практическа гледна точка са постигнатите резултати, представени дескриптивно и дедуктивно </w:t>
      </w:r>
      <w:r w:rsidR="00371D2E">
        <w:rPr>
          <w:lang w:val="bg-BG"/>
        </w:rPr>
        <w:t xml:space="preserve">. </w:t>
      </w:r>
      <w:r>
        <w:t xml:space="preserve">Тези резултати потвърждават, че </w:t>
      </w:r>
      <w:r w:rsidR="00371D2E" w:rsidRPr="00371D2E">
        <w:t xml:space="preserve">при адекватна диагностика, навременно приложено и адекватно по обем оперативно лечение, ранният протезен ендокардит не е предиктор за повишена вътреболнична смъртност. </w:t>
      </w:r>
    </w:p>
    <w:p w:rsidR="00544428" w:rsidRPr="00922693" w:rsidRDefault="00D25978" w:rsidP="00371D2E">
      <w:pPr>
        <w:ind w:left="21" w:right="14"/>
        <w:rPr>
          <w:lang w:val="bg-BG"/>
        </w:rPr>
      </w:pPr>
      <w:r>
        <w:t xml:space="preserve">Високо оценявам представения от докторанта </w:t>
      </w:r>
      <w:r w:rsidR="00922693">
        <w:rPr>
          <w:lang w:val="bg-BG"/>
        </w:rPr>
        <w:t>п</w:t>
      </w:r>
      <w:r w:rsidR="00922693">
        <w:t>рогностич</w:t>
      </w:r>
      <w:r w:rsidR="00922693">
        <w:rPr>
          <w:lang w:val="bg-BG"/>
        </w:rPr>
        <w:t>ен</w:t>
      </w:r>
      <w:r w:rsidR="00922693" w:rsidRPr="00922693">
        <w:t xml:space="preserve"> модел, </w:t>
      </w:r>
      <w:r w:rsidR="00922693">
        <w:rPr>
          <w:lang w:val="bg-BG"/>
        </w:rPr>
        <w:t xml:space="preserve">определящ </w:t>
      </w:r>
      <w:r w:rsidR="00922693" w:rsidRPr="00922693">
        <w:t xml:space="preserve"> рискови</w:t>
      </w:r>
      <w:r w:rsidR="00922693">
        <w:rPr>
          <w:lang w:val="bg-BG"/>
        </w:rPr>
        <w:t>те</w:t>
      </w:r>
      <w:r w:rsidR="00922693" w:rsidRPr="00922693">
        <w:t xml:space="preserve"> фактори </w:t>
      </w:r>
      <w:r w:rsidR="00922693">
        <w:rPr>
          <w:lang w:val="bg-BG"/>
        </w:rPr>
        <w:t xml:space="preserve">предсказващи висок риск от </w:t>
      </w:r>
      <w:r w:rsidR="00922693" w:rsidRPr="00922693">
        <w:t xml:space="preserve"> периоперативна и р</w:t>
      </w:r>
      <w:r w:rsidR="00922693">
        <w:t xml:space="preserve">анна следоперативна смъртност </w:t>
      </w:r>
      <w:r w:rsidR="00922693">
        <w:rPr>
          <w:lang w:val="bg-BG"/>
        </w:rPr>
        <w:t xml:space="preserve">както и въвеждането и използването на метода за перкутанна балонна ангиографска оклузия на </w:t>
      </w:r>
      <w:r w:rsidR="00922693">
        <w:t>LIMA</w:t>
      </w:r>
      <w:r w:rsidR="00922693">
        <w:rPr>
          <w:lang w:val="bg-BG"/>
        </w:rPr>
        <w:t xml:space="preserve"> при пациенти с ПКЕ.</w:t>
      </w:r>
    </w:p>
    <w:p w:rsidR="00544428" w:rsidRDefault="00922693">
      <w:pPr>
        <w:ind w:left="21" w:right="14"/>
        <w:rPr>
          <w:lang w:val="bg-BG"/>
        </w:rPr>
      </w:pPr>
      <w:r>
        <w:rPr>
          <w:lang w:val="bg-BG"/>
        </w:rPr>
        <w:t>Д</w:t>
      </w:r>
      <w:r w:rsidR="00D25978">
        <w:t xml:space="preserve">-р </w:t>
      </w:r>
      <w:r>
        <w:rPr>
          <w:lang w:val="bg-BG"/>
        </w:rPr>
        <w:t>Ивилин Тодоров</w:t>
      </w:r>
      <w:r w:rsidR="00D25978">
        <w:t xml:space="preserve"> формулира </w:t>
      </w:r>
      <w:r>
        <w:rPr>
          <w:lang w:val="bg-BG"/>
        </w:rPr>
        <w:t>10</w:t>
      </w:r>
      <w:r w:rsidR="00D25978">
        <w:t xml:space="preserve"> извода, които се базират на цялостния анализ на получените резултати и са логичен завършек на дисертационния труд.</w:t>
      </w:r>
    </w:p>
    <w:p w:rsidR="00922693" w:rsidRPr="00922693" w:rsidRDefault="00922693">
      <w:pPr>
        <w:ind w:left="21" w:right="14"/>
        <w:rPr>
          <w:lang w:val="bg-BG"/>
        </w:rPr>
      </w:pPr>
    </w:p>
    <w:p w:rsidR="00544428" w:rsidRPr="00922693" w:rsidRDefault="00D25978" w:rsidP="00922693">
      <w:pPr>
        <w:pStyle w:val="Heading1"/>
        <w:numPr>
          <w:ilvl w:val="0"/>
          <w:numId w:val="2"/>
        </w:numPr>
        <w:rPr>
          <w:b/>
        </w:rPr>
      </w:pPr>
      <w:r w:rsidRPr="00922693">
        <w:rPr>
          <w:b/>
        </w:rPr>
        <w:t>Преценка на публикациите и личния принос на докторанта</w:t>
      </w:r>
    </w:p>
    <w:p w:rsidR="00544428" w:rsidRDefault="00D25978">
      <w:pPr>
        <w:ind w:left="21" w:right="14"/>
      </w:pPr>
      <w:r>
        <w:t>Представен е списък от две пълнотекстови публикации, свързани с темата на дисертационния труд.</w:t>
      </w:r>
    </w:p>
    <w:p w:rsidR="00544428" w:rsidRPr="009174C0" w:rsidRDefault="00D25978">
      <w:pPr>
        <w:ind w:left="21" w:right="14"/>
        <w:rPr>
          <w:lang w:val="bg-BG"/>
        </w:rPr>
      </w:pPr>
      <w:r>
        <w:t xml:space="preserve">След подробно запознаване с дисертационния труд и публикациите, свързани с него давам изключително висока оценка на цялостната работа на д-р </w:t>
      </w:r>
      <w:r w:rsidR="00922693">
        <w:rPr>
          <w:lang w:val="bg-BG"/>
        </w:rPr>
        <w:t>Ивилин Тодоров</w:t>
      </w:r>
      <w:r>
        <w:t xml:space="preserve"> по проблемите </w:t>
      </w:r>
      <w:r w:rsidR="009174C0">
        <w:rPr>
          <w:lang w:val="bg-BG"/>
        </w:rPr>
        <w:t>на хирургичното лечение при  пациенти с протезен клапен ендокардит.</w:t>
      </w:r>
    </w:p>
    <w:p w:rsidR="00544428" w:rsidRDefault="00D25978">
      <w:pPr>
        <w:ind w:left="21" w:right="14"/>
        <w:rPr>
          <w:lang w:val="bg-BG"/>
        </w:rPr>
      </w:pPr>
      <w:r>
        <w:t>Дисертацията е едно задълбочено проучване. Работата по него, получени</w:t>
      </w:r>
      <w:r w:rsidR="009174C0">
        <w:rPr>
          <w:lang w:val="bg-BG"/>
        </w:rPr>
        <w:t>те</w:t>
      </w:r>
      <w:r w:rsidR="009174C0">
        <w:t xml:space="preserve"> резултати, анализ</w:t>
      </w:r>
      <w:r w:rsidR="009174C0">
        <w:rPr>
          <w:lang w:val="bg-BG"/>
        </w:rPr>
        <w:t>а</w:t>
      </w:r>
      <w:r>
        <w:t xml:space="preserve"> им, направените изводи и приносите доказват личните заслуги на докторанта.</w:t>
      </w:r>
    </w:p>
    <w:p w:rsidR="009174C0" w:rsidRPr="009174C0" w:rsidRDefault="009174C0">
      <w:pPr>
        <w:ind w:left="21" w:right="14"/>
        <w:rPr>
          <w:lang w:val="bg-BG"/>
        </w:rPr>
      </w:pPr>
    </w:p>
    <w:p w:rsidR="00544428" w:rsidRPr="009174C0" w:rsidRDefault="00D25978" w:rsidP="009174C0">
      <w:pPr>
        <w:pStyle w:val="Heading1"/>
        <w:numPr>
          <w:ilvl w:val="0"/>
          <w:numId w:val="2"/>
        </w:numPr>
        <w:rPr>
          <w:b/>
        </w:rPr>
      </w:pPr>
      <w:r w:rsidRPr="009174C0">
        <w:rPr>
          <w:b/>
        </w:rPr>
        <w:t>Автореферат</w:t>
      </w:r>
    </w:p>
    <w:p w:rsidR="00544428" w:rsidRDefault="00D25978">
      <w:pPr>
        <w:spacing w:after="413"/>
        <w:ind w:left="21" w:right="14"/>
      </w:pPr>
      <w:r>
        <w:t xml:space="preserve">Авторефератьт към дисертационния труд на д-р </w:t>
      </w:r>
      <w:r w:rsidR="009174C0">
        <w:rPr>
          <w:lang w:val="bg-BG"/>
        </w:rPr>
        <w:t>Тодоров</w:t>
      </w:r>
      <w:r>
        <w:t xml:space="preserve"> отговаря на изискванията като обем и съдържание и дава достатьчно ясна представа за сьщностга на разработката, отразява достатьчно детайлно постигнатите резултати и формулираните изводи.</w:t>
      </w:r>
    </w:p>
    <w:p w:rsidR="00544428" w:rsidRPr="009174C0" w:rsidRDefault="00D25978">
      <w:pPr>
        <w:pStyle w:val="Heading1"/>
        <w:ind w:left="600"/>
        <w:rPr>
          <w:b/>
        </w:rPr>
      </w:pPr>
      <w:r w:rsidRPr="009174C0">
        <w:rPr>
          <w:b/>
        </w:rPr>
        <w:t>ЗАКЛЮЧЕНИЕ</w:t>
      </w:r>
    </w:p>
    <w:p w:rsidR="00544428" w:rsidRDefault="00D25978">
      <w:pPr>
        <w:ind w:left="21" w:right="14"/>
      </w:pPr>
      <w:r>
        <w:t xml:space="preserve">Дисертационният труд на д-р </w:t>
      </w:r>
      <w:r w:rsidR="009174C0">
        <w:rPr>
          <w:lang w:val="bg-BG"/>
        </w:rPr>
        <w:t xml:space="preserve">Ивилин Пламенов Тодоров </w:t>
      </w:r>
      <w:r>
        <w:t xml:space="preserve"> на тема „</w:t>
      </w:r>
      <w:r w:rsidR="009174C0" w:rsidRPr="009174C0">
        <w:t xml:space="preserve"> ХИРУРГИЧНО ЛЕЧЕНИЕ ПРИ ПАЦИЕНТИ С ПРОТЕЗЕН КЛАПЕН ЕНДОКАРДИТ”</w:t>
      </w:r>
      <w:r w:rsidR="009174C0">
        <w:t xml:space="preserve"> съ</w:t>
      </w:r>
      <w:r w:rsidR="009174C0">
        <w:rPr>
          <w:lang w:val="bg-BG"/>
        </w:rPr>
        <w:t>д</w:t>
      </w:r>
      <w:r>
        <w:t>ържа научни и научно</w:t>
      </w:r>
      <w:r w:rsidR="009174C0">
        <w:t>-приложни постижения, които пре</w:t>
      </w:r>
      <w:r w:rsidR="009174C0">
        <w:rPr>
          <w:lang w:val="bg-BG"/>
        </w:rPr>
        <w:t>д</w:t>
      </w:r>
      <w:r>
        <w:t>ставляват оригинален принос в науката и отговарят на ВСИЧКИ изисквания на ЗРАСРБ, Правилника за прилагане на ЗРАСРБ и Правилника на АСК МБАЛ Токуда. Представените материали и дисертационни резултати напълно съответстват на специфичните изисквания, имат оригинален характер и не се установява плагиатство.</w:t>
      </w:r>
      <w:r w:rsidR="00F57C87">
        <w:t xml:space="preserve"> </w:t>
      </w:r>
    </w:p>
    <w:p w:rsidR="00544428" w:rsidRDefault="00D25978">
      <w:pPr>
        <w:ind w:left="21" w:right="14"/>
      </w:pPr>
      <w:r>
        <w:t>Дисертацион</w:t>
      </w:r>
      <w:r w:rsidR="009174C0">
        <w:t>ният труд показва, че докторант</w:t>
      </w:r>
      <w:r w:rsidR="009174C0">
        <w:rPr>
          <w:lang w:val="bg-BG"/>
        </w:rPr>
        <w:t>ът</w:t>
      </w:r>
      <w:r>
        <w:t xml:space="preserve"> притежава задълбочени теоретични познания и професионални умения, като демонстрира качества и </w:t>
      </w:r>
      <w:r w:rsidR="009174C0">
        <w:rPr>
          <w:lang w:val="bg-BG"/>
        </w:rPr>
        <w:t xml:space="preserve">възможности </w:t>
      </w:r>
      <w:r>
        <w:t xml:space="preserve"> за самостоятелно провеждане на научно изследване.</w:t>
      </w:r>
      <w:r w:rsidR="00F57C87">
        <w:t xml:space="preserve"> </w:t>
      </w:r>
    </w:p>
    <w:p w:rsidR="00F57C87" w:rsidRPr="00F57C87" w:rsidRDefault="00F57C87">
      <w:pPr>
        <w:ind w:left="21" w:right="14"/>
        <w:rPr>
          <w:lang w:val="bg-BG"/>
        </w:rPr>
      </w:pPr>
      <w:r>
        <w:rPr>
          <w:lang w:val="bg-BG"/>
        </w:rPr>
        <w:t xml:space="preserve">Имам и лично дългогодишно отлично  впечатление от работата на докторанта в комбиниран екип при сложни  кадио- торакални операции. </w:t>
      </w:r>
    </w:p>
    <w:p w:rsidR="00544428" w:rsidRDefault="00D25978">
      <w:pPr>
        <w:spacing w:after="79"/>
        <w:ind w:left="21" w:right="14"/>
      </w:pPr>
      <w:r>
        <w:t xml:space="preserve">Поради гореизложеното, убедено давам своята </w:t>
      </w:r>
      <w:r w:rsidR="009174C0" w:rsidRPr="009174C0">
        <w:rPr>
          <w:b/>
          <w:lang w:val="bg-BG"/>
        </w:rPr>
        <w:t>ПОЛОЖИТЕЛНА</w:t>
      </w:r>
      <w:r>
        <w:t xml:space="preserve"> оценка за проведеното изследване и </w:t>
      </w:r>
      <w:r w:rsidR="009174C0">
        <w:rPr>
          <w:lang w:val="bg-BG"/>
        </w:rPr>
        <w:t>предлагам</w:t>
      </w:r>
      <w:r w:rsidR="009174C0">
        <w:t xml:space="preserve"> на </w:t>
      </w:r>
      <w:r w:rsidR="009174C0">
        <w:rPr>
          <w:lang w:val="bg-BG"/>
        </w:rPr>
        <w:t>П</w:t>
      </w:r>
      <w:r>
        <w:t>очитаемот</w:t>
      </w:r>
      <w:r w:rsidR="009174C0">
        <w:t xml:space="preserve">о </w:t>
      </w:r>
      <w:r w:rsidR="009174C0">
        <w:rPr>
          <w:lang w:val="bg-BG"/>
        </w:rPr>
        <w:t>Н</w:t>
      </w:r>
      <w:r w:rsidR="009174C0">
        <w:t>аучно жури да прис</w:t>
      </w:r>
      <w:r w:rsidR="009174C0">
        <w:rPr>
          <w:lang w:val="bg-BG"/>
        </w:rPr>
        <w:t>ъд</w:t>
      </w:r>
      <w:r>
        <w:t xml:space="preserve">и </w:t>
      </w:r>
      <w:r w:rsidR="009174C0">
        <w:rPr>
          <w:lang w:val="bg-BG"/>
        </w:rPr>
        <w:t>напълно</w:t>
      </w:r>
      <w:r>
        <w:t xml:space="preserve"> заслужено образователната и научна степен „Доктор “ на д-р </w:t>
      </w:r>
      <w:r w:rsidR="009174C0">
        <w:rPr>
          <w:lang w:val="bg-BG"/>
        </w:rPr>
        <w:t>Ивилин Пламенов Тодоров</w:t>
      </w:r>
      <w:r>
        <w:t xml:space="preserve"> в докторска програма по „</w:t>
      </w:r>
      <w:r w:rsidR="009174C0" w:rsidRPr="009174C0">
        <w:t xml:space="preserve"> Сърдечно-съдова хирургия </w:t>
      </w:r>
      <w:r>
        <w:t xml:space="preserve">", за което аз убедено гласувам </w:t>
      </w:r>
      <w:r w:rsidRPr="009174C0">
        <w:rPr>
          <w:b/>
        </w:rPr>
        <w:t>„ЗА”</w:t>
      </w:r>
      <w:r>
        <w:t>.</w:t>
      </w:r>
    </w:p>
    <w:p w:rsidR="009174C0" w:rsidRDefault="009174C0">
      <w:pPr>
        <w:tabs>
          <w:tab w:val="right" w:pos="9389"/>
        </w:tabs>
        <w:spacing w:line="259" w:lineRule="auto"/>
        <w:ind w:left="0" w:right="0" w:firstLine="0"/>
        <w:jc w:val="left"/>
        <w:rPr>
          <w:lang w:val="bg-BG"/>
        </w:rPr>
      </w:pPr>
    </w:p>
    <w:p w:rsidR="009174C0" w:rsidRDefault="009174C0">
      <w:pPr>
        <w:tabs>
          <w:tab w:val="right" w:pos="9389"/>
        </w:tabs>
        <w:spacing w:line="259" w:lineRule="auto"/>
        <w:ind w:left="0" w:right="0" w:firstLine="0"/>
        <w:jc w:val="left"/>
        <w:rPr>
          <w:lang w:val="bg-BG"/>
        </w:rPr>
      </w:pPr>
    </w:p>
    <w:p w:rsidR="00651A2F" w:rsidRDefault="00651A2F">
      <w:pPr>
        <w:tabs>
          <w:tab w:val="right" w:pos="9389"/>
        </w:tabs>
        <w:spacing w:line="259" w:lineRule="auto"/>
        <w:ind w:left="0" w:right="0" w:firstLine="0"/>
        <w:jc w:val="left"/>
        <w:rPr>
          <w:lang w:val="bg-BG"/>
        </w:rPr>
      </w:pPr>
    </w:p>
    <w:p w:rsidR="00651A2F" w:rsidRDefault="00651A2F">
      <w:pPr>
        <w:tabs>
          <w:tab w:val="right" w:pos="9389"/>
        </w:tabs>
        <w:spacing w:line="259" w:lineRule="auto"/>
        <w:ind w:left="0" w:right="0" w:firstLine="0"/>
        <w:jc w:val="left"/>
        <w:rPr>
          <w:lang w:val="bg-BG"/>
        </w:rPr>
      </w:pPr>
    </w:p>
    <w:p w:rsidR="00651A2F" w:rsidRDefault="00651A2F">
      <w:pPr>
        <w:tabs>
          <w:tab w:val="right" w:pos="9389"/>
        </w:tabs>
        <w:spacing w:line="259" w:lineRule="auto"/>
        <w:ind w:left="0" w:right="0" w:firstLine="0"/>
        <w:jc w:val="left"/>
        <w:rPr>
          <w:lang w:val="bg-BG"/>
        </w:rPr>
      </w:pPr>
      <w:r>
        <w:rPr>
          <w:lang w:val="bg-BG"/>
        </w:rPr>
        <w:t xml:space="preserve">30.12.2021г.  </w:t>
      </w:r>
      <w:r>
        <w:rPr>
          <w:lang w:val="bg-BG"/>
        </w:rPr>
        <w:tab/>
      </w:r>
      <w:r w:rsidR="003360C9">
        <w:rPr>
          <w:lang w:val="bg-BG"/>
        </w:rPr>
        <w:t xml:space="preserve">  Изготвил становището:</w:t>
      </w:r>
      <w:r w:rsidR="003360C9">
        <w:rPr>
          <w:noProof/>
          <w:lang w:val="bg-BG" w:eastAsia="bg-BG"/>
        </w:rPr>
        <w:drawing>
          <wp:inline distT="0" distB="0" distL="0" distR="0" wp14:anchorId="748068D9" wp14:editId="7D434936">
            <wp:extent cx="1743075" cy="5905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428" w:rsidRDefault="00651A2F">
      <w:pPr>
        <w:tabs>
          <w:tab w:val="right" w:pos="9389"/>
        </w:tabs>
        <w:spacing w:line="259" w:lineRule="auto"/>
        <w:ind w:left="0" w:right="0" w:firstLine="0"/>
        <w:jc w:val="left"/>
      </w:pPr>
      <w:r>
        <w:rPr>
          <w:lang w:val="bg-BG"/>
        </w:rPr>
        <w:t xml:space="preserve">Гр.София </w:t>
      </w:r>
      <w:r>
        <w:rPr>
          <w:lang w:val="bg-BG"/>
        </w:rPr>
        <w:tab/>
        <w:t xml:space="preserve">/ </w:t>
      </w:r>
      <w:r w:rsidRPr="00651A2F">
        <w:rPr>
          <w:lang w:val="bg-BG"/>
        </w:rPr>
        <w:t>Доц. д-р Цветан Раднев Минчев, д.м.</w:t>
      </w:r>
      <w:r>
        <w:rPr>
          <w:lang w:val="bg-BG"/>
        </w:rPr>
        <w:t>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D25978">
        <w:tab/>
      </w:r>
    </w:p>
    <w:sectPr w:rsidR="00544428">
      <w:footerReference w:type="even" r:id="rId8"/>
      <w:footerReference w:type="default" r:id="rId9"/>
      <w:footerReference w:type="first" r:id="rId10"/>
      <w:pgSz w:w="11909" w:h="16848"/>
      <w:pgMar w:top="1503" w:right="965" w:bottom="2737" w:left="1555" w:header="720" w:footer="2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C3" w:rsidRDefault="00352AC3">
      <w:pPr>
        <w:spacing w:after="0" w:line="240" w:lineRule="auto"/>
      </w:pPr>
      <w:r>
        <w:separator/>
      </w:r>
    </w:p>
  </w:endnote>
  <w:endnote w:type="continuationSeparator" w:id="0">
    <w:p w:rsidR="00352AC3" w:rsidRDefault="0035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8" w:rsidRDefault="00D25978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2CD" w:rsidRPr="00D372CD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8" w:rsidRDefault="00D25978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2CD" w:rsidRPr="00D372CD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8" w:rsidRDefault="00D25978">
    <w:pPr>
      <w:spacing w:after="0" w:line="259" w:lineRule="auto"/>
      <w:ind w:left="0" w:right="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C3" w:rsidRDefault="00352AC3">
      <w:pPr>
        <w:spacing w:after="0" w:line="240" w:lineRule="auto"/>
      </w:pPr>
      <w:r>
        <w:separator/>
      </w:r>
    </w:p>
  </w:footnote>
  <w:footnote w:type="continuationSeparator" w:id="0">
    <w:p w:rsidR="00352AC3" w:rsidRDefault="00352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2.2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30265CA4"/>
    <w:multiLevelType w:val="hybridMultilevel"/>
    <w:tmpl w:val="229636B6"/>
    <w:lvl w:ilvl="0" w:tplc="04020013">
      <w:start w:val="1"/>
      <w:numFmt w:val="upperRoman"/>
      <w:lvlText w:val="%1."/>
      <w:lvlJc w:val="right"/>
      <w:pPr>
        <w:ind w:left="1310" w:hanging="360"/>
      </w:pPr>
    </w:lvl>
    <w:lvl w:ilvl="1" w:tplc="04020019" w:tentative="1">
      <w:start w:val="1"/>
      <w:numFmt w:val="lowerLetter"/>
      <w:lvlText w:val="%2."/>
      <w:lvlJc w:val="left"/>
      <w:pPr>
        <w:ind w:left="2030" w:hanging="360"/>
      </w:pPr>
    </w:lvl>
    <w:lvl w:ilvl="2" w:tplc="0402001B" w:tentative="1">
      <w:start w:val="1"/>
      <w:numFmt w:val="lowerRoman"/>
      <w:lvlText w:val="%3."/>
      <w:lvlJc w:val="right"/>
      <w:pPr>
        <w:ind w:left="2750" w:hanging="180"/>
      </w:pPr>
    </w:lvl>
    <w:lvl w:ilvl="3" w:tplc="0402000F" w:tentative="1">
      <w:start w:val="1"/>
      <w:numFmt w:val="decimal"/>
      <w:lvlText w:val="%4."/>
      <w:lvlJc w:val="left"/>
      <w:pPr>
        <w:ind w:left="3470" w:hanging="360"/>
      </w:pPr>
    </w:lvl>
    <w:lvl w:ilvl="4" w:tplc="04020019" w:tentative="1">
      <w:start w:val="1"/>
      <w:numFmt w:val="lowerLetter"/>
      <w:lvlText w:val="%5."/>
      <w:lvlJc w:val="left"/>
      <w:pPr>
        <w:ind w:left="4190" w:hanging="360"/>
      </w:pPr>
    </w:lvl>
    <w:lvl w:ilvl="5" w:tplc="0402001B" w:tentative="1">
      <w:start w:val="1"/>
      <w:numFmt w:val="lowerRoman"/>
      <w:lvlText w:val="%6."/>
      <w:lvlJc w:val="right"/>
      <w:pPr>
        <w:ind w:left="4910" w:hanging="180"/>
      </w:pPr>
    </w:lvl>
    <w:lvl w:ilvl="6" w:tplc="0402000F" w:tentative="1">
      <w:start w:val="1"/>
      <w:numFmt w:val="decimal"/>
      <w:lvlText w:val="%7."/>
      <w:lvlJc w:val="left"/>
      <w:pPr>
        <w:ind w:left="5630" w:hanging="360"/>
      </w:pPr>
    </w:lvl>
    <w:lvl w:ilvl="7" w:tplc="04020019" w:tentative="1">
      <w:start w:val="1"/>
      <w:numFmt w:val="lowerLetter"/>
      <w:lvlText w:val="%8."/>
      <w:lvlJc w:val="left"/>
      <w:pPr>
        <w:ind w:left="6350" w:hanging="360"/>
      </w:pPr>
    </w:lvl>
    <w:lvl w:ilvl="8" w:tplc="040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38E72F18"/>
    <w:multiLevelType w:val="hybridMultilevel"/>
    <w:tmpl w:val="6F627B7A"/>
    <w:lvl w:ilvl="0" w:tplc="7BE6C94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0" w:hanging="360"/>
      </w:pPr>
    </w:lvl>
    <w:lvl w:ilvl="2" w:tplc="0402001B" w:tentative="1">
      <w:start w:val="1"/>
      <w:numFmt w:val="lowerRoman"/>
      <w:lvlText w:val="%3."/>
      <w:lvlJc w:val="right"/>
      <w:pPr>
        <w:ind w:left="2390" w:hanging="180"/>
      </w:pPr>
    </w:lvl>
    <w:lvl w:ilvl="3" w:tplc="0402000F" w:tentative="1">
      <w:start w:val="1"/>
      <w:numFmt w:val="decimal"/>
      <w:lvlText w:val="%4."/>
      <w:lvlJc w:val="left"/>
      <w:pPr>
        <w:ind w:left="3110" w:hanging="360"/>
      </w:pPr>
    </w:lvl>
    <w:lvl w:ilvl="4" w:tplc="04020019" w:tentative="1">
      <w:start w:val="1"/>
      <w:numFmt w:val="lowerLetter"/>
      <w:lvlText w:val="%5."/>
      <w:lvlJc w:val="left"/>
      <w:pPr>
        <w:ind w:left="3830" w:hanging="360"/>
      </w:pPr>
    </w:lvl>
    <w:lvl w:ilvl="5" w:tplc="0402001B" w:tentative="1">
      <w:start w:val="1"/>
      <w:numFmt w:val="lowerRoman"/>
      <w:lvlText w:val="%6."/>
      <w:lvlJc w:val="right"/>
      <w:pPr>
        <w:ind w:left="4550" w:hanging="180"/>
      </w:pPr>
    </w:lvl>
    <w:lvl w:ilvl="6" w:tplc="0402000F" w:tentative="1">
      <w:start w:val="1"/>
      <w:numFmt w:val="decimal"/>
      <w:lvlText w:val="%7."/>
      <w:lvlJc w:val="left"/>
      <w:pPr>
        <w:ind w:left="5270" w:hanging="360"/>
      </w:pPr>
    </w:lvl>
    <w:lvl w:ilvl="7" w:tplc="04020019" w:tentative="1">
      <w:start w:val="1"/>
      <w:numFmt w:val="lowerLetter"/>
      <w:lvlText w:val="%8."/>
      <w:lvlJc w:val="left"/>
      <w:pPr>
        <w:ind w:left="5990" w:hanging="360"/>
      </w:pPr>
    </w:lvl>
    <w:lvl w:ilvl="8" w:tplc="0402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43D50EF9"/>
    <w:multiLevelType w:val="hybridMultilevel"/>
    <w:tmpl w:val="5714FA6A"/>
    <w:lvl w:ilvl="0" w:tplc="7BE6C94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C03"/>
    <w:multiLevelType w:val="hybridMultilevel"/>
    <w:tmpl w:val="4612A4FE"/>
    <w:lvl w:ilvl="0" w:tplc="0402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71D660E4"/>
    <w:multiLevelType w:val="hybridMultilevel"/>
    <w:tmpl w:val="B698791E"/>
    <w:lvl w:ilvl="0" w:tplc="D1A653A8">
      <w:start w:val="1"/>
      <w:numFmt w:val="bullet"/>
      <w:lvlText w:val="•"/>
      <w:lvlPicBulletId w:val="0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A22C0">
      <w:start w:val="1"/>
      <w:numFmt w:val="bullet"/>
      <w:lvlText w:val="o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ED8CA">
      <w:start w:val="1"/>
      <w:numFmt w:val="bullet"/>
      <w:lvlText w:val="▪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C6618">
      <w:start w:val="1"/>
      <w:numFmt w:val="bullet"/>
      <w:lvlText w:val="•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A7D94">
      <w:start w:val="1"/>
      <w:numFmt w:val="bullet"/>
      <w:lvlText w:val="o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604B6">
      <w:start w:val="1"/>
      <w:numFmt w:val="bullet"/>
      <w:lvlText w:val="▪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E0CC8">
      <w:start w:val="1"/>
      <w:numFmt w:val="bullet"/>
      <w:lvlText w:val="•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4AABC">
      <w:start w:val="1"/>
      <w:numFmt w:val="bullet"/>
      <w:lvlText w:val="o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101A">
      <w:start w:val="1"/>
      <w:numFmt w:val="bullet"/>
      <w:lvlText w:val="▪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8"/>
    <w:rsid w:val="000E19EF"/>
    <w:rsid w:val="00112BBA"/>
    <w:rsid w:val="00201AD4"/>
    <w:rsid w:val="003360C9"/>
    <w:rsid w:val="00352AC3"/>
    <w:rsid w:val="00371D2E"/>
    <w:rsid w:val="0039606A"/>
    <w:rsid w:val="0047527F"/>
    <w:rsid w:val="00544428"/>
    <w:rsid w:val="00651A2F"/>
    <w:rsid w:val="007947C8"/>
    <w:rsid w:val="009174C0"/>
    <w:rsid w:val="00922693"/>
    <w:rsid w:val="00926621"/>
    <w:rsid w:val="009B0702"/>
    <w:rsid w:val="00D25978"/>
    <w:rsid w:val="00D372CD"/>
    <w:rsid w:val="00DA2DA6"/>
    <w:rsid w:val="00DD3C97"/>
    <w:rsid w:val="00E00AD8"/>
    <w:rsid w:val="00F57C87"/>
    <w:rsid w:val="00F602AE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1C7908-C710-4EAC-BC04-1F91AE7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8" w:lineRule="auto"/>
      <w:ind w:left="2390" w:right="2369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8"/>
      <w:ind w:left="6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0E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Татяна С. Иванова</cp:lastModifiedBy>
  <cp:revision>2</cp:revision>
  <dcterms:created xsi:type="dcterms:W3CDTF">2022-01-06T08:00:00Z</dcterms:created>
  <dcterms:modified xsi:type="dcterms:W3CDTF">2022-01-06T08:00:00Z</dcterms:modified>
</cp:coreProperties>
</file>