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4E" w:rsidRPr="00B7194E" w:rsidRDefault="00B7194E" w:rsidP="00B7194E">
      <w:pPr>
        <w:spacing w:after="0" w:line="360" w:lineRule="auto"/>
        <w:jc w:val="center"/>
        <w:rPr>
          <w:rFonts w:ascii="Times New Roman" w:hAnsi="Times New Roman"/>
          <w:b/>
          <w:sz w:val="24"/>
          <w:szCs w:val="24"/>
        </w:rPr>
      </w:pPr>
      <w:r w:rsidRPr="00B7194E">
        <w:rPr>
          <w:rFonts w:ascii="Times New Roman" w:hAnsi="Times New Roman"/>
          <w:b/>
          <w:sz w:val="24"/>
          <w:szCs w:val="24"/>
        </w:rPr>
        <w:t>OPINION</w:t>
      </w:r>
    </w:p>
    <w:p w:rsidR="00B7194E" w:rsidRPr="00B7194E" w:rsidRDefault="00B7194E" w:rsidP="00B7194E">
      <w:pPr>
        <w:spacing w:after="0" w:line="360" w:lineRule="auto"/>
        <w:jc w:val="center"/>
        <w:rPr>
          <w:rFonts w:ascii="Times New Roman" w:hAnsi="Times New Roman"/>
          <w:b/>
          <w:sz w:val="24"/>
          <w:szCs w:val="24"/>
        </w:rPr>
      </w:pPr>
      <w:r w:rsidRPr="00B7194E">
        <w:rPr>
          <w:rFonts w:ascii="Times New Roman" w:hAnsi="Times New Roman"/>
          <w:b/>
          <w:sz w:val="24"/>
          <w:szCs w:val="24"/>
        </w:rPr>
        <w:t>on</w:t>
      </w:r>
    </w:p>
    <w:p w:rsidR="00B7194E" w:rsidRPr="00B7194E" w:rsidRDefault="00B7194E" w:rsidP="00B7194E">
      <w:pPr>
        <w:spacing w:after="0" w:line="360" w:lineRule="auto"/>
        <w:jc w:val="center"/>
        <w:rPr>
          <w:rFonts w:ascii="Times New Roman" w:hAnsi="Times New Roman"/>
          <w:b/>
          <w:sz w:val="24"/>
          <w:szCs w:val="24"/>
        </w:rPr>
      </w:pPr>
      <w:r w:rsidRPr="00B7194E">
        <w:rPr>
          <w:rFonts w:ascii="Times New Roman" w:hAnsi="Times New Roman"/>
          <w:b/>
          <w:sz w:val="24"/>
          <w:szCs w:val="24"/>
        </w:rPr>
        <w:t>Associate Professor Petar Tsankov Markov, PhD</w:t>
      </w:r>
    </w:p>
    <w:p w:rsidR="00B7194E" w:rsidRPr="00B7194E" w:rsidRDefault="00B7194E" w:rsidP="00B7194E">
      <w:pPr>
        <w:spacing w:after="0" w:line="360" w:lineRule="auto"/>
        <w:jc w:val="center"/>
        <w:rPr>
          <w:rFonts w:ascii="Times New Roman" w:hAnsi="Times New Roman"/>
          <w:b/>
          <w:sz w:val="24"/>
          <w:szCs w:val="24"/>
        </w:rPr>
      </w:pPr>
      <w:r w:rsidRPr="00B7194E">
        <w:rPr>
          <w:rFonts w:ascii="Times New Roman" w:hAnsi="Times New Roman"/>
          <w:b/>
          <w:sz w:val="24"/>
          <w:szCs w:val="24"/>
        </w:rPr>
        <w:t>Head of Obstetrics and Gynecology Clinic</w:t>
      </w:r>
    </w:p>
    <w:p w:rsidR="00B7194E" w:rsidRPr="00B7194E" w:rsidRDefault="00B7194E" w:rsidP="00B7194E">
      <w:pPr>
        <w:spacing w:after="0" w:line="360" w:lineRule="auto"/>
        <w:jc w:val="center"/>
        <w:rPr>
          <w:rFonts w:ascii="Times New Roman" w:hAnsi="Times New Roman"/>
          <w:b/>
          <w:sz w:val="24"/>
          <w:szCs w:val="24"/>
        </w:rPr>
      </w:pPr>
      <w:r w:rsidRPr="00B7194E">
        <w:rPr>
          <w:rFonts w:ascii="Times New Roman" w:hAnsi="Times New Roman"/>
          <w:b/>
          <w:sz w:val="24"/>
          <w:szCs w:val="24"/>
        </w:rPr>
        <w:t>A</w:t>
      </w:r>
      <w:r w:rsidR="004E0369">
        <w:rPr>
          <w:rFonts w:ascii="Times New Roman" w:hAnsi="Times New Roman"/>
          <w:b/>
          <w:sz w:val="24"/>
          <w:szCs w:val="24"/>
          <w:lang w:val="en-US"/>
        </w:rPr>
        <w:t>C</w:t>
      </w:r>
      <w:r w:rsidRPr="00B7194E">
        <w:rPr>
          <w:rFonts w:ascii="Times New Roman" w:hAnsi="Times New Roman"/>
          <w:b/>
          <w:sz w:val="24"/>
          <w:szCs w:val="24"/>
        </w:rPr>
        <w:t>IBADEM CITY CLINIC UMBAL "TOKUDA", SOFIA</w:t>
      </w:r>
    </w:p>
    <w:p w:rsidR="00B7194E" w:rsidRPr="00B7194E" w:rsidRDefault="00B7194E" w:rsidP="00B7194E">
      <w:pPr>
        <w:spacing w:after="0" w:line="360" w:lineRule="auto"/>
        <w:jc w:val="center"/>
        <w:rPr>
          <w:rFonts w:ascii="Times New Roman" w:hAnsi="Times New Roman"/>
          <w:b/>
          <w:sz w:val="24"/>
          <w:szCs w:val="24"/>
        </w:rPr>
      </w:pPr>
      <w:r w:rsidRPr="00B7194E">
        <w:rPr>
          <w:rFonts w:ascii="Times New Roman" w:hAnsi="Times New Roman"/>
          <w:b/>
          <w:sz w:val="24"/>
          <w:szCs w:val="24"/>
        </w:rPr>
        <w:t>Internal member of the Scientific Jury</w:t>
      </w:r>
    </w:p>
    <w:p w:rsidR="00B7194E" w:rsidRPr="00B7194E" w:rsidRDefault="00B7194E" w:rsidP="00B7194E">
      <w:pPr>
        <w:spacing w:after="0" w:line="360" w:lineRule="auto"/>
        <w:jc w:val="center"/>
        <w:rPr>
          <w:rFonts w:ascii="Times New Roman" w:hAnsi="Times New Roman"/>
          <w:b/>
          <w:sz w:val="24"/>
          <w:szCs w:val="24"/>
        </w:rPr>
      </w:pPr>
      <w:r w:rsidRPr="00B7194E">
        <w:rPr>
          <w:rFonts w:ascii="Times New Roman" w:hAnsi="Times New Roman"/>
          <w:b/>
          <w:sz w:val="24"/>
          <w:szCs w:val="24"/>
        </w:rPr>
        <w:t>Pursuant to Order No. 19-844/30.11.2022</w:t>
      </w:r>
    </w:p>
    <w:p w:rsidR="004E0369" w:rsidRDefault="004E0369" w:rsidP="00B7194E">
      <w:pPr>
        <w:spacing w:after="0" w:line="360" w:lineRule="auto"/>
        <w:jc w:val="both"/>
        <w:rPr>
          <w:rFonts w:ascii="Times New Roman" w:hAnsi="Times New Roman"/>
          <w:b/>
          <w:sz w:val="24"/>
          <w:szCs w:val="24"/>
        </w:rPr>
      </w:pPr>
    </w:p>
    <w:p w:rsidR="00B7194E" w:rsidRPr="00B7194E" w:rsidRDefault="00B7194E" w:rsidP="00B7194E">
      <w:pPr>
        <w:spacing w:after="0" w:line="360" w:lineRule="auto"/>
        <w:jc w:val="both"/>
        <w:rPr>
          <w:rFonts w:ascii="Times New Roman" w:hAnsi="Times New Roman"/>
          <w:b/>
          <w:sz w:val="24"/>
          <w:szCs w:val="24"/>
        </w:rPr>
      </w:pPr>
      <w:r w:rsidRPr="00B7194E">
        <w:rPr>
          <w:rFonts w:ascii="Times New Roman" w:hAnsi="Times New Roman"/>
          <w:b/>
          <w:sz w:val="24"/>
          <w:szCs w:val="24"/>
        </w:rPr>
        <w:t>by competition for the acquisition of the academic position "Associate Professor"</w:t>
      </w:r>
    </w:p>
    <w:p w:rsidR="00B7194E" w:rsidRPr="00B7194E" w:rsidRDefault="00B7194E" w:rsidP="00B7194E">
      <w:pPr>
        <w:spacing w:after="0" w:line="360" w:lineRule="auto"/>
        <w:jc w:val="both"/>
        <w:rPr>
          <w:rFonts w:ascii="Times New Roman" w:hAnsi="Times New Roman"/>
          <w:b/>
          <w:sz w:val="24"/>
          <w:szCs w:val="24"/>
        </w:rPr>
      </w:pPr>
      <w:r w:rsidRPr="00B7194E">
        <w:rPr>
          <w:rFonts w:ascii="Times New Roman" w:hAnsi="Times New Roman"/>
          <w:b/>
          <w:sz w:val="24"/>
          <w:szCs w:val="24"/>
        </w:rPr>
        <w:t>In the field of higher education 7. "Health and sports", professional direction 7.1 "Medicine" and scientific specialty "Obstetrics and gynecology", for the needs of the Obstetrics and Gynecology Clinic of "A</w:t>
      </w:r>
      <w:r w:rsidR="00AE57DD">
        <w:rPr>
          <w:rFonts w:ascii="Times New Roman" w:hAnsi="Times New Roman"/>
          <w:b/>
          <w:sz w:val="24"/>
          <w:szCs w:val="24"/>
          <w:lang w:val="en-US"/>
        </w:rPr>
        <w:t>c</w:t>
      </w:r>
      <w:r w:rsidRPr="00B7194E">
        <w:rPr>
          <w:rFonts w:ascii="Times New Roman" w:hAnsi="Times New Roman"/>
          <w:b/>
          <w:sz w:val="24"/>
          <w:szCs w:val="24"/>
        </w:rPr>
        <w:t>ibadem City Clinic UMBAL Tokuda" Sofia,</w:t>
      </w:r>
    </w:p>
    <w:p w:rsidR="00B7194E" w:rsidRPr="00B7194E" w:rsidRDefault="00B7194E" w:rsidP="00B7194E">
      <w:pPr>
        <w:spacing w:after="0" w:line="360" w:lineRule="auto"/>
        <w:jc w:val="both"/>
        <w:rPr>
          <w:rFonts w:ascii="Times New Roman" w:hAnsi="Times New Roman"/>
          <w:b/>
          <w:sz w:val="24"/>
          <w:szCs w:val="24"/>
        </w:rPr>
      </w:pPr>
      <w:r w:rsidRPr="00B7194E">
        <w:rPr>
          <w:rFonts w:ascii="Times New Roman" w:hAnsi="Times New Roman"/>
          <w:b/>
          <w:sz w:val="24"/>
          <w:szCs w:val="24"/>
        </w:rPr>
        <w:t>published in the State Gazette no. 82 of 14.10.2022</w:t>
      </w:r>
    </w:p>
    <w:p w:rsidR="00B7194E" w:rsidRPr="00B7194E" w:rsidRDefault="00B7194E" w:rsidP="00B7194E">
      <w:pPr>
        <w:spacing w:after="0" w:line="360" w:lineRule="auto"/>
        <w:jc w:val="both"/>
        <w:rPr>
          <w:rFonts w:ascii="Times New Roman" w:hAnsi="Times New Roman"/>
          <w:sz w:val="24"/>
          <w:szCs w:val="24"/>
        </w:rPr>
      </w:pP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Regarding: SCIENTIFIC AND TEACHING ACTIVITY OF:</w:t>
      </w: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 xml:space="preserve">Dr. Lachezar Stoyanov Tanchev, </w:t>
      </w:r>
      <w:r>
        <w:rPr>
          <w:rFonts w:ascii="Times New Roman" w:hAnsi="Times New Roman"/>
          <w:sz w:val="24"/>
          <w:szCs w:val="24"/>
          <w:lang w:val="en-US"/>
        </w:rPr>
        <w:t>Ph</w:t>
      </w:r>
      <w:r w:rsidRPr="00B7194E">
        <w:rPr>
          <w:rFonts w:ascii="Times New Roman" w:hAnsi="Times New Roman"/>
          <w:sz w:val="24"/>
          <w:szCs w:val="24"/>
        </w:rPr>
        <w:t>D</w:t>
      </w: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 xml:space="preserve">Dr. Maria Gicheva Atanasova-Elenkova, </w:t>
      </w:r>
      <w:r>
        <w:rPr>
          <w:rFonts w:ascii="Times New Roman" w:hAnsi="Times New Roman"/>
          <w:sz w:val="24"/>
          <w:szCs w:val="24"/>
          <w:lang w:val="en-US"/>
        </w:rPr>
        <w:t>Ph</w:t>
      </w:r>
      <w:r w:rsidRPr="00B7194E">
        <w:rPr>
          <w:rFonts w:ascii="Times New Roman" w:hAnsi="Times New Roman"/>
          <w:sz w:val="24"/>
          <w:szCs w:val="24"/>
        </w:rPr>
        <w:t>D</w:t>
      </w:r>
    </w:p>
    <w:p w:rsidR="00B7194E" w:rsidRPr="00B7194E" w:rsidRDefault="00B7194E" w:rsidP="00B7194E">
      <w:pPr>
        <w:spacing w:after="0" w:line="360" w:lineRule="auto"/>
        <w:jc w:val="both"/>
        <w:rPr>
          <w:rFonts w:ascii="Times New Roman" w:hAnsi="Times New Roman"/>
          <w:b/>
          <w:sz w:val="24"/>
          <w:szCs w:val="24"/>
        </w:rPr>
      </w:pPr>
      <w:r w:rsidRPr="00B7194E">
        <w:rPr>
          <w:rFonts w:ascii="Times New Roman" w:hAnsi="Times New Roman"/>
          <w:b/>
          <w:sz w:val="24"/>
          <w:szCs w:val="24"/>
        </w:rPr>
        <w:t>According to the procedure:</w:t>
      </w: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Two candidates were admitted to the competition - Dr. Lachezar Tanchev and Dr. Maria Atanasova.</w:t>
      </w: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The regulations of the Law on the Development of the Academic Staff in the Republic of Bulgaria (ZRASRB) and the Regulations for its application in "Ajibadem City Clinic UMBAL Tokuda" Sofia, respectively - the clauses for acquiring the academic position "Associate Professor" have been complied with.</w:t>
      </w:r>
    </w:p>
    <w:p w:rsidR="00B7194E" w:rsidRPr="00B7194E" w:rsidRDefault="00B7194E" w:rsidP="00B7194E">
      <w:pPr>
        <w:spacing w:after="0" w:line="360" w:lineRule="auto"/>
        <w:jc w:val="both"/>
        <w:rPr>
          <w:rFonts w:ascii="Times New Roman" w:hAnsi="Times New Roman"/>
          <w:b/>
          <w:sz w:val="24"/>
          <w:szCs w:val="24"/>
        </w:rPr>
      </w:pPr>
      <w:r w:rsidRPr="00B7194E">
        <w:rPr>
          <w:rFonts w:ascii="Times New Roman" w:hAnsi="Times New Roman"/>
          <w:b/>
          <w:sz w:val="24"/>
          <w:szCs w:val="24"/>
        </w:rPr>
        <w:t>Biographical data and career profile of the candidates</w:t>
      </w: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 xml:space="preserve">Dr. Maria Atanasova, </w:t>
      </w:r>
      <w:r>
        <w:rPr>
          <w:rFonts w:ascii="Times New Roman" w:hAnsi="Times New Roman"/>
          <w:sz w:val="24"/>
          <w:szCs w:val="24"/>
          <w:lang w:val="en-US"/>
        </w:rPr>
        <w:t>Ph</w:t>
      </w:r>
      <w:r w:rsidRPr="00B7194E">
        <w:rPr>
          <w:rFonts w:ascii="Times New Roman" w:hAnsi="Times New Roman"/>
          <w:sz w:val="24"/>
          <w:szCs w:val="24"/>
        </w:rPr>
        <w:t>D was born in 1980. She completed her medical education in 2004. in MU-Sofia, with excellent success and the "Golden Hippocrates" award. Subsequently, he acquired a specialty in Obstetrics and Gynecology at the Department of Obstetrics and Gynecology of the MU-Sofia, and in 2014. defends a dissertation on the topic: "Management of epid</w:t>
      </w:r>
      <w:r>
        <w:rPr>
          <w:rFonts w:ascii="Times New Roman" w:hAnsi="Times New Roman"/>
          <w:sz w:val="24"/>
          <w:szCs w:val="24"/>
        </w:rPr>
        <w:t>ural anesthetized birth" at the MF</w:t>
      </w:r>
      <w:r w:rsidRPr="00B7194E">
        <w:rPr>
          <w:rFonts w:ascii="Times New Roman" w:hAnsi="Times New Roman"/>
          <w:sz w:val="24"/>
          <w:szCs w:val="24"/>
        </w:rPr>
        <w:t xml:space="preserve"> of the MU-Sofia, with which </w:t>
      </w:r>
      <w:r>
        <w:rPr>
          <w:rFonts w:ascii="Times New Roman" w:hAnsi="Times New Roman"/>
          <w:sz w:val="24"/>
          <w:szCs w:val="24"/>
          <w:lang w:val="en-US"/>
        </w:rPr>
        <w:t>s</w:t>
      </w:r>
      <w:r w:rsidRPr="00B7194E">
        <w:rPr>
          <w:rFonts w:ascii="Times New Roman" w:hAnsi="Times New Roman"/>
          <w:sz w:val="24"/>
          <w:szCs w:val="24"/>
        </w:rPr>
        <w:t xml:space="preserve">he obtained the scientific and educational degree "doctor". Since 2014, </w:t>
      </w:r>
      <w:r>
        <w:rPr>
          <w:rFonts w:ascii="Times New Roman" w:hAnsi="Times New Roman"/>
          <w:sz w:val="24"/>
          <w:szCs w:val="24"/>
          <w:lang w:val="en-US"/>
        </w:rPr>
        <w:t>s</w:t>
      </w:r>
      <w:r w:rsidRPr="00B7194E">
        <w:rPr>
          <w:rFonts w:ascii="Times New Roman" w:hAnsi="Times New Roman"/>
          <w:sz w:val="24"/>
          <w:szCs w:val="24"/>
        </w:rPr>
        <w:t xml:space="preserve">he has a master's degree in the specialty "Public Health and Health Management" at the Faculty of </w:t>
      </w:r>
      <w:r>
        <w:rPr>
          <w:rFonts w:ascii="Times New Roman" w:hAnsi="Times New Roman"/>
          <w:sz w:val="24"/>
          <w:szCs w:val="24"/>
          <w:lang w:val="en-US"/>
        </w:rPr>
        <w:t xml:space="preserve"> Public </w:t>
      </w:r>
      <w:r w:rsidRPr="00B7194E">
        <w:rPr>
          <w:rFonts w:ascii="Times New Roman" w:hAnsi="Times New Roman"/>
          <w:sz w:val="24"/>
          <w:szCs w:val="24"/>
        </w:rPr>
        <w:t xml:space="preserve">Health of the MU-Sofia. In the period 2005-2018, Dr. Atanasova worked at SBALAG "Mother </w:t>
      </w:r>
      <w:r>
        <w:rPr>
          <w:rFonts w:ascii="Times New Roman" w:hAnsi="Times New Roman"/>
          <w:sz w:val="24"/>
          <w:szCs w:val="24"/>
          <w:lang w:val="en-US"/>
        </w:rPr>
        <w:t>House</w:t>
      </w:r>
      <w:r w:rsidRPr="00B7194E">
        <w:rPr>
          <w:rFonts w:ascii="Times New Roman" w:hAnsi="Times New Roman"/>
          <w:sz w:val="24"/>
          <w:szCs w:val="24"/>
        </w:rPr>
        <w:t>" Sofia, where she successively held the positions of: clinical resident and assistant. From 2018 until now, Dr. Atanasova worked in the Department of Gynecology, Pelvic Surgery and Obstetrics at "A</w:t>
      </w:r>
      <w:r>
        <w:rPr>
          <w:rFonts w:ascii="Times New Roman" w:hAnsi="Times New Roman"/>
          <w:sz w:val="24"/>
          <w:szCs w:val="24"/>
          <w:lang w:val="en-US"/>
        </w:rPr>
        <w:t>c</w:t>
      </w:r>
      <w:r w:rsidRPr="00B7194E">
        <w:rPr>
          <w:rFonts w:ascii="Times New Roman" w:hAnsi="Times New Roman"/>
          <w:sz w:val="24"/>
          <w:szCs w:val="24"/>
        </w:rPr>
        <w:t xml:space="preserve">ibadem City </w:t>
      </w:r>
      <w:r w:rsidRPr="00B7194E">
        <w:rPr>
          <w:rFonts w:ascii="Times New Roman" w:hAnsi="Times New Roman"/>
          <w:sz w:val="24"/>
          <w:szCs w:val="24"/>
        </w:rPr>
        <w:lastRenderedPageBreak/>
        <w:t>Clinic UMBAL Tokuda" Sofia, which from 2022 was transformed into the Clinic of Obstetrics and Gynecology.</w:t>
      </w:r>
    </w:p>
    <w:p w:rsidR="005C25C6"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 xml:space="preserve">Dr. Lachezar Tanchev, </w:t>
      </w:r>
      <w:r>
        <w:rPr>
          <w:rFonts w:ascii="Times New Roman" w:hAnsi="Times New Roman"/>
          <w:sz w:val="24"/>
          <w:szCs w:val="24"/>
          <w:lang w:val="en-US"/>
        </w:rPr>
        <w:t>Ph</w:t>
      </w:r>
      <w:r w:rsidRPr="00B7194E">
        <w:rPr>
          <w:rFonts w:ascii="Times New Roman" w:hAnsi="Times New Roman"/>
          <w:sz w:val="24"/>
          <w:szCs w:val="24"/>
        </w:rPr>
        <w:t>D was born in 1981. He completed his medical education in 2006</w:t>
      </w:r>
      <w:r>
        <w:rPr>
          <w:rFonts w:ascii="Times New Roman" w:hAnsi="Times New Roman"/>
          <w:sz w:val="24"/>
          <w:szCs w:val="24"/>
          <w:lang w:val="en-US"/>
        </w:rPr>
        <w:t xml:space="preserve"> </w:t>
      </w:r>
      <w:r w:rsidRPr="00B7194E">
        <w:rPr>
          <w:rFonts w:ascii="Times New Roman" w:hAnsi="Times New Roman"/>
          <w:sz w:val="24"/>
          <w:szCs w:val="24"/>
        </w:rPr>
        <w:t xml:space="preserve">at MU-Sofia, after which he was appointed as a full-time doctoral student at UOC-Pleven. In 2012 successfully defended a dissertation on the topic: "Study on selected anatomical structures in the course of minimally invasive radical hysterectomy combined with pelvic lymph dissection". Since 2009 is an assistant in the Department of Obstetrics and Gynecology, MU-Pleven, and since 2013 is a </w:t>
      </w:r>
      <w:r>
        <w:rPr>
          <w:rFonts w:ascii="Times New Roman" w:hAnsi="Times New Roman"/>
          <w:sz w:val="24"/>
          <w:szCs w:val="24"/>
          <w:lang w:val="en-US"/>
        </w:rPr>
        <w:t>main</w:t>
      </w:r>
      <w:r w:rsidRPr="00B7194E">
        <w:rPr>
          <w:rFonts w:ascii="Times New Roman" w:hAnsi="Times New Roman"/>
          <w:sz w:val="24"/>
          <w:szCs w:val="24"/>
        </w:rPr>
        <w:t xml:space="preserve"> assistant. Since 2017 until now, Dr. Tanchev works in the Department of Gynecology, Pelvic Surgery and Obstetrics, respectively from 2022 - in the Clinic of Obstetrics and Gynecology at "A</w:t>
      </w:r>
      <w:r>
        <w:rPr>
          <w:rFonts w:ascii="Times New Roman" w:hAnsi="Times New Roman"/>
          <w:sz w:val="24"/>
          <w:szCs w:val="24"/>
          <w:lang w:val="en-US"/>
        </w:rPr>
        <w:t>c</w:t>
      </w:r>
      <w:r w:rsidRPr="00B7194E">
        <w:rPr>
          <w:rFonts w:ascii="Times New Roman" w:hAnsi="Times New Roman"/>
          <w:sz w:val="24"/>
          <w:szCs w:val="24"/>
        </w:rPr>
        <w:t>ibadem City Clinic UMBAL Tokuda" Sofia.</w:t>
      </w:r>
    </w:p>
    <w:p w:rsidR="00B7194E" w:rsidRPr="00B7194E" w:rsidRDefault="00B7194E" w:rsidP="00B7194E">
      <w:pPr>
        <w:spacing w:after="0" w:line="360" w:lineRule="auto"/>
        <w:jc w:val="both"/>
        <w:rPr>
          <w:rFonts w:ascii="Times New Roman" w:hAnsi="Times New Roman"/>
          <w:b/>
          <w:sz w:val="24"/>
          <w:szCs w:val="24"/>
        </w:rPr>
      </w:pPr>
      <w:r w:rsidRPr="00B7194E">
        <w:rPr>
          <w:rFonts w:ascii="Times New Roman" w:hAnsi="Times New Roman"/>
          <w:b/>
          <w:sz w:val="24"/>
          <w:szCs w:val="24"/>
        </w:rPr>
        <w:t>Assessment of teaching and learning activities</w:t>
      </w: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Dr. Maria Atanasova has taught medical students, Obstetrics and Gynecology specialists and AG specialists, conducting practical exercises, lectures, basic courses and thematic courses within the scope of her specialty. In addition, she led lecture courses and practical exercises for midwives from the 2nd to the 4th year at the Department of Health Care, according to the official notes presented by the Ministry of Health and the Ministry of Health, to the Sofia University.</w:t>
      </w: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Dr. Lachezar Tanchev taught Bulgarian and English-speaking medical students at MU-Pleven, for the period 2009-2017, leading practical exercises, lecture courses and participating in examination committees.</w:t>
      </w:r>
    </w:p>
    <w:p w:rsidR="00B7194E" w:rsidRPr="00B7194E" w:rsidRDefault="00B7194E" w:rsidP="00B7194E">
      <w:pPr>
        <w:spacing w:after="0" w:line="360" w:lineRule="auto"/>
        <w:jc w:val="both"/>
        <w:rPr>
          <w:rFonts w:ascii="Times New Roman" w:hAnsi="Times New Roman"/>
          <w:b/>
          <w:sz w:val="24"/>
          <w:szCs w:val="24"/>
        </w:rPr>
      </w:pPr>
      <w:r w:rsidRPr="00B7194E">
        <w:rPr>
          <w:rFonts w:ascii="Times New Roman" w:hAnsi="Times New Roman"/>
          <w:b/>
          <w:sz w:val="24"/>
          <w:szCs w:val="24"/>
        </w:rPr>
        <w:t>Assessment of scientific metrics</w:t>
      </w: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Dr. Maria Atanasova submits 38 scientific papers in the current review competition, of which 30 have been published in Bulgaria, 8 abroad. 29 publications are in full text, of which 2 are abroad. The publications presented in the summary are 9, and 6 of them are foreign. 26 of the scientific works were published in refereed journals, 8 of the publications were in journals with an Impact factor.</w:t>
      </w: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A total of 39 citations were found in the databases: SCOPUS, Web of Knowledge, Google Scholar, of which 7 citations were in Bulgarian journals and 33 citations were in foreign journals. The so-called Hirsch index (h-index) = 2.</w:t>
      </w: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The main directions in the research activity of Dr. Maria Atanasova are: high-risk pregnancy, operative obstetrics, labor anesthesia, fetal medicine.</w:t>
      </w: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 xml:space="preserve">Dr. Lachezar Tanchev presents for review 53 publications in full text, of which 15 are in foreign </w:t>
      </w:r>
      <w:r>
        <w:rPr>
          <w:rFonts w:ascii="Times New Roman" w:hAnsi="Times New Roman"/>
          <w:sz w:val="24"/>
          <w:szCs w:val="24"/>
          <w:lang w:val="en-US"/>
        </w:rPr>
        <w:t>journals</w:t>
      </w:r>
      <w:r w:rsidRPr="00B7194E">
        <w:rPr>
          <w:rFonts w:ascii="Times New Roman" w:hAnsi="Times New Roman"/>
          <w:sz w:val="24"/>
          <w:szCs w:val="24"/>
        </w:rPr>
        <w:t xml:space="preserve">, and 38 are in Bulgarian magazines. He is the co-author of two chapters of the textbook "Minimally invasive gynecological surgery". A total of 50 of the scientific works have been </w:t>
      </w:r>
      <w:r w:rsidRPr="00B7194E">
        <w:rPr>
          <w:rFonts w:ascii="Times New Roman" w:hAnsi="Times New Roman"/>
          <w:sz w:val="24"/>
          <w:szCs w:val="24"/>
        </w:rPr>
        <w:lastRenderedPageBreak/>
        <w:t>published in refereed journals, with 6 of the publications being in journals with an Impact Factor. The publications presented in the abstract are a total of 30, of which 8 are foreign, and a total of 14 abstracts are published in refereed editions.</w:t>
      </w: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In the databases of the library fund of the Central Medical Library, 22 citations were found in Bulgarian scientific works, in the foreign databases SCOPUS and Web of Science, respectively, 33 citations and 30 citations were found, and in other foreign online sources, a total of 34 citations were found, according to a report submitted by the CMB to the Sofia University.</w:t>
      </w: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The main directions in the research activity of Dr. Lachezar Tanchev are mainly focused in the field of minimally invasive gynecological surgery (robotic and laparoscopic), anatomy of the small pelvis, oncogynecology.</w:t>
      </w:r>
    </w:p>
    <w:p w:rsidR="00B7194E" w:rsidRPr="00B7194E" w:rsidRDefault="00B7194E" w:rsidP="00B7194E">
      <w:pPr>
        <w:spacing w:after="0" w:line="360" w:lineRule="auto"/>
        <w:jc w:val="both"/>
        <w:rPr>
          <w:rFonts w:ascii="Times New Roman" w:hAnsi="Times New Roman"/>
          <w:b/>
          <w:sz w:val="24"/>
          <w:szCs w:val="24"/>
        </w:rPr>
      </w:pPr>
      <w:r w:rsidRPr="00B7194E">
        <w:rPr>
          <w:rFonts w:ascii="Times New Roman" w:hAnsi="Times New Roman"/>
          <w:b/>
          <w:sz w:val="24"/>
          <w:szCs w:val="24"/>
        </w:rPr>
        <w:t>Conclusion</w:t>
      </w: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All procedures for the announcement of the competition and the admission of candidates to participation in the competition have been followed.</w:t>
      </w: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From the presented facts, it is clear that the scientific creativity and academic commitment of both candidates meet, both quantitatively and qualitatively, the modern criteria for the academic title "Associate Professor" in terms of all the parameters laid down in the ZRASRB and the Regulations for its application in " Achibadem City Clinic UMBAL Tokuda" Sofia.</w:t>
      </w: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I give a positive assessment in the current competition to both candidates: Dr. Maria Atanasova and Dr. Lachezar Tanchev.</w:t>
      </w: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In accordance with Art. 1a, paragraph 1 and paragraph 2, as well as Art. 53, paragraph 1 of the Regulations for the development of the academic staff in "Ajibadem City Clinic UMBAL Tokuda" Sofia, I rank the candidates as follows:</w:t>
      </w:r>
    </w:p>
    <w:p w:rsidR="00B7194E" w:rsidRPr="00B7194E" w:rsidRDefault="00B7194E" w:rsidP="00B7194E">
      <w:pPr>
        <w:spacing w:after="0" w:line="360" w:lineRule="auto"/>
        <w:jc w:val="both"/>
        <w:rPr>
          <w:rFonts w:ascii="Times New Roman" w:hAnsi="Times New Roman"/>
          <w:sz w:val="24"/>
          <w:szCs w:val="24"/>
          <w:lang w:val="en-US"/>
        </w:rPr>
      </w:pPr>
      <w:r w:rsidRPr="00B7194E">
        <w:rPr>
          <w:rFonts w:ascii="Times New Roman" w:hAnsi="Times New Roman"/>
          <w:sz w:val="24"/>
          <w:szCs w:val="24"/>
        </w:rPr>
        <w:t xml:space="preserve">First place: Dr. Lachezar Stoyanov Tanchev, </w:t>
      </w:r>
      <w:r>
        <w:rPr>
          <w:rFonts w:ascii="Times New Roman" w:hAnsi="Times New Roman"/>
          <w:sz w:val="24"/>
          <w:szCs w:val="24"/>
          <w:lang w:val="en-US"/>
        </w:rPr>
        <w:t>PhD</w:t>
      </w:r>
    </w:p>
    <w:p w:rsidR="00B7194E" w:rsidRPr="00B7194E" w:rsidRDefault="00B7194E" w:rsidP="00B7194E">
      <w:pPr>
        <w:spacing w:after="0" w:line="360" w:lineRule="auto"/>
        <w:jc w:val="both"/>
        <w:rPr>
          <w:rFonts w:ascii="Times New Roman" w:hAnsi="Times New Roman"/>
          <w:sz w:val="24"/>
          <w:szCs w:val="24"/>
          <w:lang w:val="en-US"/>
        </w:rPr>
      </w:pPr>
      <w:r w:rsidRPr="00B7194E">
        <w:rPr>
          <w:rFonts w:ascii="Times New Roman" w:hAnsi="Times New Roman"/>
          <w:sz w:val="24"/>
          <w:szCs w:val="24"/>
        </w:rPr>
        <w:t xml:space="preserve">Second place: Dr. Maria Gicheva Atanasova-Elenkova, </w:t>
      </w:r>
      <w:r>
        <w:rPr>
          <w:rFonts w:ascii="Times New Roman" w:hAnsi="Times New Roman"/>
          <w:sz w:val="24"/>
          <w:szCs w:val="24"/>
          <w:lang w:val="en-US"/>
        </w:rPr>
        <w:t>PhD</w:t>
      </w:r>
    </w:p>
    <w:p w:rsidR="00B7194E" w:rsidRPr="00B7194E" w:rsidRDefault="00B7194E" w:rsidP="00B7194E">
      <w:pPr>
        <w:spacing w:after="0" w:line="360" w:lineRule="auto"/>
        <w:jc w:val="both"/>
        <w:rPr>
          <w:rFonts w:ascii="Times New Roman" w:hAnsi="Times New Roman"/>
          <w:sz w:val="24"/>
          <w:szCs w:val="24"/>
        </w:rPr>
      </w:pPr>
      <w:r w:rsidRPr="00B7194E">
        <w:rPr>
          <w:rFonts w:ascii="Times New Roman" w:hAnsi="Times New Roman"/>
          <w:sz w:val="24"/>
          <w:szCs w:val="24"/>
        </w:rPr>
        <w:t>I recommend to the honorable members of the Scientific Jury to evaluate the overall scientific production and teaching activity of</w:t>
      </w:r>
      <w:r>
        <w:rPr>
          <w:rFonts w:ascii="Times New Roman" w:hAnsi="Times New Roman"/>
          <w:sz w:val="24"/>
          <w:szCs w:val="24"/>
          <w:lang w:val="en-US"/>
        </w:rPr>
        <w:t xml:space="preserve"> </w:t>
      </w:r>
      <w:r w:rsidRPr="00B7194E">
        <w:rPr>
          <w:rFonts w:ascii="Times New Roman" w:hAnsi="Times New Roman"/>
          <w:sz w:val="24"/>
          <w:szCs w:val="24"/>
        </w:rPr>
        <w:t xml:space="preserve"> Dr. Lachezar Stoyanov Tanchev, </w:t>
      </w:r>
      <w:r>
        <w:rPr>
          <w:rFonts w:ascii="Times New Roman" w:hAnsi="Times New Roman"/>
          <w:sz w:val="24"/>
          <w:szCs w:val="24"/>
          <w:lang w:val="en-US"/>
        </w:rPr>
        <w:t>PhD</w:t>
      </w:r>
      <w:r w:rsidRPr="00B7194E">
        <w:rPr>
          <w:rFonts w:ascii="Times New Roman" w:hAnsi="Times New Roman"/>
          <w:sz w:val="24"/>
          <w:szCs w:val="24"/>
        </w:rPr>
        <w:t>. and to vote positively for awarding him with the academic position, according to his dignity and as meeting our national criteria for quantity and quality "Associate Professor" - for the needs of the Obstetrics and Gynecology Clinic of "A</w:t>
      </w:r>
      <w:r>
        <w:rPr>
          <w:rFonts w:ascii="Times New Roman" w:hAnsi="Times New Roman"/>
          <w:sz w:val="24"/>
          <w:szCs w:val="24"/>
          <w:lang w:val="en-US"/>
        </w:rPr>
        <w:t>c</w:t>
      </w:r>
      <w:r w:rsidRPr="00B7194E">
        <w:rPr>
          <w:rFonts w:ascii="Times New Roman" w:hAnsi="Times New Roman"/>
          <w:sz w:val="24"/>
          <w:szCs w:val="24"/>
        </w:rPr>
        <w:t>ibadem City Clinic UMBAL Tokuda" Sofia - area of higher education 7. "Health and Sports", professional direction 7.1."Medicine" and scientific specialty "Obstetrics and Gynecology",</w:t>
      </w:r>
    </w:p>
    <w:p w:rsidR="00B7194E" w:rsidRPr="00362C43" w:rsidRDefault="00B7194E" w:rsidP="00B7194E">
      <w:pPr>
        <w:spacing w:after="0" w:line="360" w:lineRule="auto"/>
        <w:jc w:val="both"/>
        <w:rPr>
          <w:rFonts w:ascii="Times New Roman" w:hAnsi="Times New Roman"/>
          <w:b/>
          <w:sz w:val="24"/>
          <w:szCs w:val="24"/>
        </w:rPr>
      </w:pPr>
      <w:r w:rsidRPr="00B7194E">
        <w:rPr>
          <w:rFonts w:ascii="Times New Roman" w:hAnsi="Times New Roman"/>
          <w:sz w:val="24"/>
          <w:szCs w:val="24"/>
        </w:rPr>
        <w:t xml:space="preserve">25.01.2023 </w:t>
      </w:r>
      <w:r>
        <w:rPr>
          <w:rFonts w:ascii="Times New Roman" w:hAnsi="Times New Roman"/>
          <w:sz w:val="24"/>
          <w:szCs w:val="24"/>
          <w:lang w:val="en-US"/>
        </w:rPr>
        <w:t xml:space="preserve">                           </w:t>
      </w:r>
      <w:bookmarkStart w:id="0" w:name="_GoBack"/>
      <w:r w:rsidRPr="00362C43">
        <w:rPr>
          <w:rFonts w:ascii="Times New Roman" w:hAnsi="Times New Roman"/>
          <w:b/>
          <w:sz w:val="24"/>
          <w:szCs w:val="24"/>
        </w:rPr>
        <w:t>Prepared the opinion:............................</w:t>
      </w:r>
    </w:p>
    <w:p w:rsidR="00B7194E" w:rsidRPr="00362C43" w:rsidRDefault="00B7194E" w:rsidP="00B7194E">
      <w:pPr>
        <w:spacing w:after="0" w:line="360" w:lineRule="auto"/>
        <w:jc w:val="both"/>
        <w:rPr>
          <w:rFonts w:ascii="Times New Roman" w:hAnsi="Times New Roman"/>
          <w:b/>
          <w:sz w:val="24"/>
          <w:szCs w:val="24"/>
        </w:rPr>
      </w:pPr>
      <w:r w:rsidRPr="00362C43">
        <w:rPr>
          <w:rFonts w:ascii="Times New Roman" w:hAnsi="Times New Roman"/>
          <w:b/>
          <w:sz w:val="24"/>
          <w:szCs w:val="24"/>
          <w:lang w:val="en-US"/>
        </w:rPr>
        <w:t xml:space="preserve">                                                         </w:t>
      </w:r>
      <w:r w:rsidRPr="00362C43">
        <w:rPr>
          <w:rFonts w:ascii="Times New Roman" w:hAnsi="Times New Roman"/>
          <w:b/>
          <w:sz w:val="24"/>
          <w:szCs w:val="24"/>
        </w:rPr>
        <w:t xml:space="preserve">/ Assoc. </w:t>
      </w:r>
      <w:r w:rsidRPr="00362C43">
        <w:rPr>
          <w:rFonts w:ascii="Times New Roman" w:hAnsi="Times New Roman"/>
          <w:b/>
          <w:sz w:val="24"/>
          <w:szCs w:val="24"/>
          <w:lang w:val="en-US"/>
        </w:rPr>
        <w:t xml:space="preserve">prof. </w:t>
      </w:r>
      <w:r w:rsidRPr="00362C43">
        <w:rPr>
          <w:rFonts w:ascii="Times New Roman" w:hAnsi="Times New Roman"/>
          <w:b/>
          <w:sz w:val="24"/>
          <w:szCs w:val="24"/>
        </w:rPr>
        <w:t>Peter Markov/</w:t>
      </w:r>
      <w:bookmarkEnd w:id="0"/>
    </w:p>
    <w:sectPr w:rsidR="00B7194E" w:rsidRPr="00362C4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7DD" w:rsidRDefault="00AE57DD" w:rsidP="00AE57DD">
      <w:pPr>
        <w:spacing w:after="0" w:line="240" w:lineRule="auto"/>
      </w:pPr>
      <w:r>
        <w:separator/>
      </w:r>
    </w:p>
  </w:endnote>
  <w:endnote w:type="continuationSeparator" w:id="0">
    <w:p w:rsidR="00AE57DD" w:rsidRDefault="00AE57DD" w:rsidP="00AE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39705"/>
      <w:docPartObj>
        <w:docPartGallery w:val="Page Numbers (Bottom of Page)"/>
        <w:docPartUnique/>
      </w:docPartObj>
    </w:sdtPr>
    <w:sdtEndPr>
      <w:rPr>
        <w:noProof/>
      </w:rPr>
    </w:sdtEndPr>
    <w:sdtContent>
      <w:p w:rsidR="00AE57DD" w:rsidRDefault="00AE57DD">
        <w:pPr>
          <w:pStyle w:val="Footer"/>
          <w:jc w:val="center"/>
        </w:pPr>
        <w:r>
          <w:fldChar w:fldCharType="begin"/>
        </w:r>
        <w:r>
          <w:instrText xml:space="preserve"> PAGE   \* MERGEFORMAT </w:instrText>
        </w:r>
        <w:r>
          <w:fldChar w:fldCharType="separate"/>
        </w:r>
        <w:r w:rsidR="00362C43">
          <w:rPr>
            <w:noProof/>
          </w:rPr>
          <w:t>3</w:t>
        </w:r>
        <w:r>
          <w:rPr>
            <w:noProof/>
          </w:rPr>
          <w:fldChar w:fldCharType="end"/>
        </w:r>
      </w:p>
    </w:sdtContent>
  </w:sdt>
  <w:p w:rsidR="00AE57DD" w:rsidRDefault="00AE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7DD" w:rsidRDefault="00AE57DD" w:rsidP="00AE57DD">
      <w:pPr>
        <w:spacing w:after="0" w:line="240" w:lineRule="auto"/>
      </w:pPr>
      <w:r>
        <w:separator/>
      </w:r>
    </w:p>
  </w:footnote>
  <w:footnote w:type="continuationSeparator" w:id="0">
    <w:p w:rsidR="00AE57DD" w:rsidRDefault="00AE57DD" w:rsidP="00AE57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4E"/>
    <w:rsid w:val="00362C43"/>
    <w:rsid w:val="004E0369"/>
    <w:rsid w:val="005C25C6"/>
    <w:rsid w:val="00AE57DD"/>
    <w:rsid w:val="00B7194E"/>
    <w:rsid w:val="00B910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0A29"/>
  <w15:chartTrackingRefBased/>
  <w15:docId w15:val="{4CC9ECA1-F58D-4E58-B471-098073E1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94E"/>
    <w:pPr>
      <w:spacing w:after="200" w:line="276" w:lineRule="auto"/>
    </w:pPr>
    <w:rPr>
      <w:rFonts w:ascii="Calibri" w:eastAsia="Times New Roman" w:hAnsi="Calibri"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7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57DD"/>
    <w:rPr>
      <w:rFonts w:ascii="Calibri" w:eastAsia="Times New Roman" w:hAnsi="Calibri" w:cs="Times New Roman"/>
      <w:lang w:eastAsia="bg-BG"/>
    </w:rPr>
  </w:style>
  <w:style w:type="paragraph" w:styleId="Footer">
    <w:name w:val="footer"/>
    <w:basedOn w:val="Normal"/>
    <w:link w:val="FooterChar"/>
    <w:uiPriority w:val="99"/>
    <w:unhideWhenUsed/>
    <w:rsid w:val="00AE57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57DD"/>
    <w:rPr>
      <w:rFonts w:ascii="Calibri" w:eastAsia="Times New Roman" w:hAnsi="Calibri"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5</cp:revision>
  <dcterms:created xsi:type="dcterms:W3CDTF">2023-02-23T09:34:00Z</dcterms:created>
  <dcterms:modified xsi:type="dcterms:W3CDTF">2023-02-23T10:14:00Z</dcterms:modified>
</cp:coreProperties>
</file>