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91" w:rsidRDefault="00094691" w:rsidP="00094691">
      <w:r>
        <w:t>TO</w:t>
      </w:r>
    </w:p>
    <w:p w:rsidR="00094691" w:rsidRDefault="00094691" w:rsidP="00094691">
      <w:r>
        <w:t>MR. THE CHAIRMAN</w:t>
      </w:r>
    </w:p>
    <w:p w:rsidR="00094691" w:rsidRDefault="00094691" w:rsidP="00094691">
      <w:r>
        <w:t xml:space="preserve"> OF THE SCIENTIFIC JURY,</w:t>
      </w:r>
    </w:p>
    <w:p w:rsidR="00094691" w:rsidRDefault="00094691" w:rsidP="00094691">
      <w:r>
        <w:t xml:space="preserve"> DETERMINED BY ORDER</w:t>
      </w:r>
    </w:p>
    <w:p w:rsidR="00094691" w:rsidRDefault="00094691" w:rsidP="00094691">
      <w:r>
        <w:t xml:space="preserve"> OF THE EXECUTIVE DIRECTOR</w:t>
      </w:r>
    </w:p>
    <w:p w:rsidR="00094691" w:rsidRDefault="00094691" w:rsidP="00094691">
      <w:r>
        <w:t xml:space="preserve"> AND THE PROSECUTOR OF AJIBADEM CITY CLINIC UMBAL TOKUDA ​​EAD</w:t>
      </w:r>
    </w:p>
    <w:p w:rsidR="00094691" w:rsidRDefault="00094691" w:rsidP="00094691">
      <w:r>
        <w:t xml:space="preserve"> №15-05-85 / 28.04.2022</w:t>
      </w:r>
    </w:p>
    <w:p w:rsidR="00094691" w:rsidRDefault="00094691" w:rsidP="00094691"/>
    <w:p w:rsidR="00094691" w:rsidRDefault="00094691" w:rsidP="00094691"/>
    <w:p w:rsidR="00094691" w:rsidRDefault="00094691" w:rsidP="00094691"/>
    <w:p w:rsidR="00094691" w:rsidRDefault="00094691" w:rsidP="00094691">
      <w:r>
        <w:t>Attached: Opinion on the competition for the academic position "Associate Professor" in the scientific specialty "Gastroenterology" - 03.01.14., Announced for the needs of the Clinic of Gastroenterology, Acibadem City Clinic University Hospital "Tokuda" EAD, in SG No. 17 of 01.03.2022 .</w:t>
      </w:r>
    </w:p>
    <w:p w:rsidR="00094691" w:rsidRDefault="00094691" w:rsidP="00094691"/>
    <w:p w:rsidR="00094691" w:rsidRDefault="00094691" w:rsidP="00094691"/>
    <w:p w:rsidR="00094691" w:rsidRDefault="00094691" w:rsidP="00094691"/>
    <w:p w:rsidR="00094691" w:rsidRPr="00094691" w:rsidRDefault="00094691" w:rsidP="00094691">
      <w:pPr>
        <w:rPr>
          <w:b/>
        </w:rPr>
      </w:pPr>
      <w:r w:rsidRPr="00094691">
        <w:rPr>
          <w:b/>
        </w:rPr>
        <w:t>Opinion: Assoc. Prof. Dr. Vladimir Nikolov Andonov, PhD.</w:t>
      </w:r>
    </w:p>
    <w:p w:rsidR="00094691" w:rsidRDefault="00094691" w:rsidP="00094691"/>
    <w:p w:rsidR="00094691" w:rsidRDefault="00094691" w:rsidP="00094691"/>
    <w:p w:rsidR="00094691" w:rsidRDefault="00094691" w:rsidP="00094691"/>
    <w:p w:rsidR="00094691" w:rsidRDefault="00094691" w:rsidP="00094691">
      <w:r>
        <w:t>Address and contacts:</w:t>
      </w:r>
    </w:p>
    <w:p w:rsidR="00094691" w:rsidRDefault="00094691" w:rsidP="00094691">
      <w:r>
        <w:t>Postal address: Plovdiv, 2 Alen Mak Str</w:t>
      </w:r>
    </w:p>
    <w:p w:rsidR="00094691" w:rsidRDefault="00094691" w:rsidP="00094691">
      <w:r>
        <w:t>E-mail: vladkoandonov@abv.bg</w:t>
      </w:r>
    </w:p>
    <w:p w:rsidR="00094691" w:rsidRDefault="00094691" w:rsidP="00094691">
      <w:r>
        <w:t>Tel .: 0886 846 871</w:t>
      </w:r>
    </w:p>
    <w:p w:rsidR="00094691" w:rsidRDefault="00094691" w:rsidP="00094691"/>
    <w:p w:rsidR="00094691" w:rsidRDefault="00094691" w:rsidP="00094691"/>
    <w:p w:rsidR="00094691" w:rsidRDefault="00094691" w:rsidP="00094691">
      <w:pPr>
        <w:jc w:val="both"/>
      </w:pPr>
      <w:r>
        <w:t>I. Analysis of the candidate's career profile.</w:t>
      </w:r>
    </w:p>
    <w:p w:rsidR="00094691" w:rsidRDefault="00094691" w:rsidP="00094691">
      <w:pPr>
        <w:jc w:val="both"/>
      </w:pPr>
      <w:r>
        <w:t>Dr. Radin Tsonev graduated from the Medical Academy in Sofia in 1988. He worked as an aviation doctor in the village of Graf Ignatievo (1988-1990) and a resident doctor in the Internal Department of the Hospital in Lom (1990-1994). Since 1994 until 2007 works as a gastroenterologist in the 5th MHAT in Sofia, and since 2007 is in Tokuda University Hospital, where he has been Head of the Department of Gastroenterology since 2008 and chief assistant from 2020.</w:t>
      </w:r>
    </w:p>
    <w:p w:rsidR="00094691" w:rsidRDefault="00094691" w:rsidP="00094691">
      <w:pPr>
        <w:jc w:val="both"/>
      </w:pPr>
      <w:r>
        <w:t>There are two recognized specialties: "Internal Medicine" - 1995. and "Gastroenterology and Dietetics" - 1998.</w:t>
      </w:r>
    </w:p>
    <w:p w:rsidR="00094691" w:rsidRDefault="00094691" w:rsidP="00094691">
      <w:pPr>
        <w:jc w:val="both"/>
      </w:pPr>
      <w:r>
        <w:t xml:space="preserve">In 2019 </w:t>
      </w:r>
      <w:r>
        <w:t>a</w:t>
      </w:r>
      <w:r>
        <w:t>cquired ONS "Doctor" with a dissertation on "Assessment of liver fibrosis and quality of life in patients with chronic viral C-hepatitis and cirrhosis."</w:t>
      </w:r>
    </w:p>
    <w:p w:rsidR="00094691" w:rsidRDefault="00094691" w:rsidP="00094691">
      <w:pPr>
        <w:jc w:val="both"/>
      </w:pPr>
      <w:r>
        <w:t>Dr. Tsonev has courses and specializations in gastroenterology in Austria, the Netherlands, Italy and France. He has three expert levels in the field of abdominal ultrasound. He has a degree in health management from 2017.</w:t>
      </w:r>
    </w:p>
    <w:p w:rsidR="00094691" w:rsidRDefault="00094691" w:rsidP="00094691">
      <w:pPr>
        <w:jc w:val="both"/>
      </w:pPr>
      <w:r>
        <w:t>He is a member of the Board of the National Program for Screening, Prevention and Treatment of Chronic Viral Hepatitis at the Ministry of Health, the Bulgarian Society of Gastroenterology, Gastrointestinal Endoscopy and Abdominal Ultrasound, the Bulgarian Association of Ultrasound in Medicine, the European Liver Research Association ultrasound in medicine and biology.</w:t>
      </w:r>
    </w:p>
    <w:p w:rsidR="00094691" w:rsidRDefault="00094691" w:rsidP="00094691">
      <w:pPr>
        <w:jc w:val="both"/>
      </w:pPr>
    </w:p>
    <w:p w:rsidR="00094691" w:rsidRDefault="00094691" w:rsidP="00094691">
      <w:pPr>
        <w:jc w:val="both"/>
      </w:pPr>
      <w:r>
        <w:t>II. General description of the materials submitted in the competition.</w:t>
      </w:r>
    </w:p>
    <w:p w:rsidR="00094691" w:rsidRDefault="00094691" w:rsidP="00094691">
      <w:pPr>
        <w:jc w:val="both"/>
      </w:pPr>
      <w:r>
        <w:t xml:space="preserve">In this competition Dr. Tsonev presented the necessary materials on medical education, additional qualifications, career development, workload, publishing activity, publishing </w:t>
      </w:r>
      <w:r>
        <w:lastRenderedPageBreak/>
        <w:t>monographs and participating in writing textbooks and teaching aids, participating in scientific forums at home and abroad with submitted summaries, official reference and evidence for the cited and impact factor, reference for contributions.</w:t>
      </w:r>
    </w:p>
    <w:p w:rsidR="00094691" w:rsidRDefault="00094691" w:rsidP="00094691"/>
    <w:p w:rsidR="00094691" w:rsidRDefault="00094691" w:rsidP="00094691">
      <w:pPr>
        <w:jc w:val="both"/>
      </w:pPr>
      <w:r>
        <w:t>III. Evaluation of the scientific works of the candidate in his overall academic development.</w:t>
      </w:r>
    </w:p>
    <w:p w:rsidR="00094691" w:rsidRDefault="00094691" w:rsidP="00094691">
      <w:pPr>
        <w:jc w:val="both"/>
      </w:pPr>
      <w:r>
        <w:t>Dr. Radin Tsonev participated in the competition with 38 scientific papers - one monograph (habilitation thesis), two participations in monographs (other than habilitation thesis), 30 articles in Bulgarian publications, 3 publications in English in international journals - 2 of them in IF journals and 2 textbook publications. The candidate is a freelance author in 13, first author in 4 and second author in 9 of the 38 publications presented, which represents 68% of the titles - 26 out of 38. He presented a list of 25 participations with posters and reports in congresses and conferences, of which 20 in Bulgaria, three abroad, two are presented at forums in Bulgaria with international participation. In 21 of the 25 participations considered, Dr. Tsonev is the first or second author.</w:t>
      </w:r>
    </w:p>
    <w:p w:rsidR="00094691" w:rsidRDefault="00094691" w:rsidP="00094691">
      <w:pPr>
        <w:jc w:val="both"/>
      </w:pPr>
      <w:r>
        <w:t>The main scientific contributions of Dr. Tsonev are in the field of non-invasive diagnosis of chronic liver disease.</w:t>
      </w:r>
    </w:p>
    <w:p w:rsidR="00094691" w:rsidRDefault="00094691" w:rsidP="00094691">
      <w:pPr>
        <w:jc w:val="both"/>
      </w:pPr>
      <w:r>
        <w:t>Mr. Tsonev introduces in Bulgaria transient elastography with the help of Fibroscan as an alternative method of liver biopsy to assess the degree of liver fibrosis. Dr. Tsonev's publications in this area are essential for the adoption of non-invasive assessment of fibrosis as a basis for therapeutic behavior and appropriate monitoring of treatment outcomes in patients with chronic liver disease.</w:t>
      </w:r>
    </w:p>
    <w:p w:rsidR="00094691" w:rsidRDefault="00094691" w:rsidP="00094691">
      <w:pPr>
        <w:jc w:val="both"/>
      </w:pPr>
      <w:r>
        <w:t>Dr. Tsonev introduces in Bulgaria a new method for the treatment of ascites refractory to diuretic treatment in patients with malignant diseases. The results in 92 patients are presented, which is the largest series in Bulgaria.</w:t>
      </w:r>
    </w:p>
    <w:p w:rsidR="00094691" w:rsidRDefault="00094691" w:rsidP="00094691">
      <w:pPr>
        <w:jc w:val="both"/>
      </w:pPr>
      <w:r>
        <w:t>Of importance are the publications related to the quality of life of patients with chronic hepatitis C, as well as those dealing with psychosomatic problems in patients with chronic viral hepatitis and psychosomatic problems in general in gastroenterology.</w:t>
      </w:r>
    </w:p>
    <w:p w:rsidR="00094691" w:rsidRDefault="00094691" w:rsidP="00094691">
      <w:pPr>
        <w:jc w:val="both"/>
      </w:pPr>
      <w:r>
        <w:t>Dr. Tsonev presents several rare clinical manifestations of cholestatic hepatitis as a consequence of darunavir treatment in a patient with HIV, as well as an atypical case of familial Mediterranean fever with initial suspicion of Crohn's disease, atypical breast metastasis from stomach cancer, etc.</w:t>
      </w:r>
    </w:p>
    <w:p w:rsidR="00094691" w:rsidRDefault="00094691" w:rsidP="00094691">
      <w:pPr>
        <w:jc w:val="both"/>
      </w:pPr>
    </w:p>
    <w:p w:rsidR="00094691" w:rsidRDefault="00094691" w:rsidP="00094691">
      <w:pPr>
        <w:jc w:val="both"/>
      </w:pPr>
      <w:r>
        <w:t>IV. Evaluation of monographic work and participation in monographs presented in the competition for "Associate Professor".</w:t>
      </w:r>
    </w:p>
    <w:p w:rsidR="00094691" w:rsidRDefault="00094691" w:rsidP="00094691">
      <w:pPr>
        <w:jc w:val="both"/>
      </w:pPr>
      <w:r>
        <w:t>In the monograph "Immunomediated side effects of the gastrointestinal tract in the course of therapy in malignant diseases" Dr. Tsonev has conducted an in-depth analysis of immunomediated gastrointestinal and liver complications in the immunotherapy of malignant diseases, developing a comprehensive diagnostic algorithm and treatment algorithm these complications. Extremely interesting are the presented clinical cases, which are evidence of the serious clinical experience of the author in this relatively new pathology.</w:t>
      </w:r>
    </w:p>
    <w:p w:rsidR="00094691" w:rsidRDefault="00094691" w:rsidP="00094691">
      <w:pPr>
        <w:jc w:val="both"/>
      </w:pPr>
      <w:r>
        <w:t xml:space="preserve"> Dr. Tsonev participates as a co-author in two more monographs - "Chronic pancreatitis. Conservative therapy of chronic pancreatitis "- 2018 and Psychiatry and Somatic Medicine. Psychiatric problems in Gastroenterology "- 2002.</w:t>
      </w:r>
    </w:p>
    <w:p w:rsidR="00094691" w:rsidRDefault="00094691" w:rsidP="00094691">
      <w:pPr>
        <w:jc w:val="both"/>
      </w:pPr>
    </w:p>
    <w:p w:rsidR="00094691" w:rsidRDefault="00094691" w:rsidP="00094691">
      <w:pPr>
        <w:jc w:val="both"/>
      </w:pPr>
      <w:r>
        <w:t>V. Reflection of the candidate's publications in the national and foreign literature.</w:t>
      </w:r>
    </w:p>
    <w:p w:rsidR="00094691" w:rsidRDefault="00094691" w:rsidP="00094691">
      <w:pPr>
        <w:jc w:val="both"/>
      </w:pPr>
      <w:r>
        <w:t>The report from the Central Medical Library of MU-Sofia shows that Dr. Tsonev has 115 citations in Scopus, 102 in Web of Science and 3 in other databases. A list of 17 quotations in Cyrillic in Bulgarian editions is attached.</w:t>
      </w:r>
    </w:p>
    <w:p w:rsidR="00F05B3F" w:rsidRDefault="00094691" w:rsidP="00094691">
      <w:pPr>
        <w:jc w:val="both"/>
      </w:pPr>
      <w:r>
        <w:t>The report shows that the total impact factor (IF) from the scientific works of Dr. Tsonev is 29,109. The candidate has h-index 3 (Scopus and Web of Science).</w:t>
      </w:r>
    </w:p>
    <w:p w:rsidR="00094691" w:rsidRDefault="00094691" w:rsidP="00094691">
      <w:pPr>
        <w:jc w:val="both"/>
      </w:pPr>
    </w:p>
    <w:p w:rsidR="00094691" w:rsidRDefault="00094691" w:rsidP="00094691">
      <w:pPr>
        <w:jc w:val="both"/>
      </w:pPr>
      <w:r>
        <w:t>VI. Comprehensive assessment of teaching and teaching activities.</w:t>
      </w:r>
    </w:p>
    <w:p w:rsidR="00094691" w:rsidRDefault="00094691" w:rsidP="00094691">
      <w:pPr>
        <w:jc w:val="both"/>
      </w:pPr>
      <w:r>
        <w:t>Dr. Tsonev participates in the training of medical students as a part-time lecturer at the Department of Internal Medicine, Pharmacology and Clinical Pharmacology, Pediatrics, Epidemiology, Infectious and Skin Diseases of the Faculty of Medicine, Sofia University "St. Kliment Ohridski ”. According to data from the academic report, his academic employment for 2019-2020. is 227 hours, of which 137 hours of classroom employment, and for the academic year 2020-2021. the study employment is 89 hours, of which 44 hours are classroom employment.</w:t>
      </w:r>
    </w:p>
    <w:p w:rsidR="00094691" w:rsidRDefault="00094691" w:rsidP="00094691">
      <w:pPr>
        <w:jc w:val="both"/>
      </w:pPr>
      <w:r>
        <w:t>This workload meets the requirements for teaching activities for participation in a competition for the loan of A</w:t>
      </w:r>
      <w:r w:rsidR="00F65941">
        <w:t>P</w:t>
      </w:r>
      <w:r>
        <w:t xml:space="preserve"> "Associate Professor" in Acibadem City Clinic University Hospital TokudaSofia.</w:t>
      </w:r>
    </w:p>
    <w:p w:rsidR="00094691" w:rsidRDefault="00094691" w:rsidP="00094691">
      <w:pPr>
        <w:jc w:val="both"/>
      </w:pPr>
    </w:p>
    <w:p w:rsidR="00094691" w:rsidRDefault="00094691" w:rsidP="00094691">
      <w:pPr>
        <w:jc w:val="both"/>
      </w:pPr>
      <w:r>
        <w:t>VII. Critical remarks and recommendations.</w:t>
      </w:r>
    </w:p>
    <w:p w:rsidR="00094691" w:rsidRDefault="00094691" w:rsidP="00094691">
      <w:pPr>
        <w:jc w:val="both"/>
      </w:pPr>
      <w:r>
        <w:t>The above-described analysis of the professional, scientific, teaching-methodical and teaching activity of Dr. Tsonev does not give me grounds to present critical remarks.</w:t>
      </w:r>
    </w:p>
    <w:p w:rsidR="00094691" w:rsidRDefault="00094691" w:rsidP="00094691">
      <w:pPr>
        <w:jc w:val="both"/>
      </w:pPr>
    </w:p>
    <w:p w:rsidR="00094691" w:rsidRDefault="00094691" w:rsidP="00094691">
      <w:pPr>
        <w:jc w:val="both"/>
      </w:pPr>
      <w:r>
        <w:t>VIII. Summarized quantitative scientometric indicators and mandatory conditions for borrowing A</w:t>
      </w:r>
      <w:r w:rsidR="00F65941">
        <w:t>P</w:t>
      </w:r>
      <w:r>
        <w:t xml:space="preserve"> "Associate Professor".</w:t>
      </w:r>
    </w:p>
    <w:p w:rsidR="00094691" w:rsidRDefault="00094691" w:rsidP="00094691">
      <w:pPr>
        <w:jc w:val="both"/>
      </w:pPr>
      <w:r>
        <w:t>The data presented so far show that Dr. Radin Tsonev fully meets the mandatory conditions and significantly exceeds the mandatory quantitative criteria and scientometric indicators for borrowing A</w:t>
      </w:r>
      <w:r w:rsidR="00F65941">
        <w:t>P</w:t>
      </w:r>
      <w:r>
        <w:t xml:space="preserve"> "Associate Professor" referred to in Art. 4, para. 2 and Art. 25 of the Law for the development of the academic staff in the Republic of Bulgaria, art. 2, para. 2, Article 57, paragraphs 1 and 2 of the Regulations for application of the Law for the development of the academic staff in the Republic of Bulgaria; Art. 56 of the Regulations for development of the Academic staff in Acibadem City Clinic University Hospital Tokuda, , Sofia for the acquisition of A</w:t>
      </w:r>
      <w:r w:rsidR="00F65941">
        <w:t>P</w:t>
      </w:r>
      <w:r>
        <w:t xml:space="preserve"> "Associate Professor".</w:t>
      </w:r>
    </w:p>
    <w:p w:rsidR="00094691" w:rsidRDefault="00094691" w:rsidP="00094691">
      <w:pPr>
        <w:jc w:val="both"/>
      </w:pPr>
    </w:p>
    <w:p w:rsidR="00094691" w:rsidRDefault="00094691" w:rsidP="00094691">
      <w:pPr>
        <w:jc w:val="both"/>
      </w:pPr>
      <w:r>
        <w:t>IX. Conclusion for the candidate Dr. Radin Tsonev.</w:t>
      </w:r>
    </w:p>
    <w:p w:rsidR="00094691" w:rsidRDefault="00094691" w:rsidP="00094691">
      <w:pPr>
        <w:jc w:val="both"/>
      </w:pPr>
      <w:r>
        <w:t>Dr. Radin Tsonev fully meets the mandatory and specific conditions and scientometric criteria for borrowing A</w:t>
      </w:r>
      <w:r w:rsidR="00F65941">
        <w:t>P</w:t>
      </w:r>
      <w:bookmarkStart w:id="0" w:name="_GoBack"/>
      <w:bookmarkEnd w:id="0"/>
      <w:r>
        <w:t xml:space="preserve"> "Associate Professor", as a result of which I fully support his candidacy.</w:t>
      </w:r>
    </w:p>
    <w:p w:rsidR="00094691" w:rsidRDefault="00094691" w:rsidP="00094691">
      <w:pPr>
        <w:jc w:val="both"/>
      </w:pPr>
    </w:p>
    <w:p w:rsidR="00094691" w:rsidRDefault="00094691" w:rsidP="00094691">
      <w:pPr>
        <w:jc w:val="both"/>
      </w:pPr>
    </w:p>
    <w:p w:rsidR="00094691" w:rsidRDefault="00094691" w:rsidP="00094691">
      <w:pPr>
        <w:jc w:val="both"/>
      </w:pPr>
    </w:p>
    <w:p w:rsidR="00094691" w:rsidRDefault="00094691" w:rsidP="00094691">
      <w:pPr>
        <w:jc w:val="both"/>
      </w:pPr>
    </w:p>
    <w:p w:rsidR="00094691" w:rsidRDefault="00094691" w:rsidP="00094691">
      <w:pPr>
        <w:jc w:val="both"/>
      </w:pPr>
    </w:p>
    <w:p w:rsidR="00094691" w:rsidRDefault="00094691" w:rsidP="00094691">
      <w:pPr>
        <w:jc w:val="both"/>
      </w:pPr>
    </w:p>
    <w:p w:rsidR="00094691" w:rsidRDefault="00094691" w:rsidP="00094691">
      <w:pPr>
        <w:jc w:val="both"/>
      </w:pPr>
      <w:r>
        <w:t xml:space="preserve">20.06.2022 </w:t>
      </w:r>
      <w:r>
        <w:t xml:space="preserve">                                                           </w:t>
      </w:r>
      <w:r>
        <w:t>Assoc. Prof. Vladimir Andonov, PhD.</w:t>
      </w:r>
    </w:p>
    <w:sectPr w:rsidR="00094691">
      <w:footerReference w:type="default" r:id="rId7"/>
      <w:pgSz w:w="16702" w:h="16838"/>
      <w:pgMar w:top="1417" w:right="621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41" w:rsidRDefault="00F65941" w:rsidP="00F65941">
      <w:r>
        <w:separator/>
      </w:r>
    </w:p>
  </w:endnote>
  <w:endnote w:type="continuationSeparator" w:id="0">
    <w:p w:rsidR="00F65941" w:rsidRDefault="00F65941" w:rsidP="00F6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278891"/>
      <w:docPartObj>
        <w:docPartGallery w:val="Page Numbers (Bottom of Page)"/>
        <w:docPartUnique/>
      </w:docPartObj>
    </w:sdtPr>
    <w:sdtEndPr>
      <w:rPr>
        <w:noProof/>
      </w:rPr>
    </w:sdtEndPr>
    <w:sdtContent>
      <w:p w:rsidR="00F65941" w:rsidRDefault="00F6594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65941" w:rsidRDefault="00F65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41" w:rsidRDefault="00F65941" w:rsidP="00F65941">
      <w:r>
        <w:separator/>
      </w:r>
    </w:p>
  </w:footnote>
  <w:footnote w:type="continuationSeparator" w:id="0">
    <w:p w:rsidR="00F65941" w:rsidRDefault="00F65941" w:rsidP="00F65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91"/>
    <w:rsid w:val="00094691"/>
    <w:rsid w:val="005557CC"/>
    <w:rsid w:val="005D465D"/>
    <w:rsid w:val="009A02A4"/>
    <w:rsid w:val="00EC0378"/>
    <w:rsid w:val="00F05B3F"/>
    <w:rsid w:val="00F558A4"/>
    <w:rsid w:val="00F659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2DF6"/>
  <w15:chartTrackingRefBased/>
  <w15:docId w15:val="{F5FE5E30-6A13-487A-ABAD-7E897B1D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 w:type="paragraph" w:styleId="Header">
    <w:name w:val="header"/>
    <w:basedOn w:val="Normal"/>
    <w:link w:val="HeaderChar"/>
    <w:uiPriority w:val="99"/>
    <w:unhideWhenUsed/>
    <w:rsid w:val="00F65941"/>
    <w:pPr>
      <w:tabs>
        <w:tab w:val="center" w:pos="4536"/>
        <w:tab w:val="right" w:pos="9072"/>
      </w:tabs>
    </w:pPr>
    <w:rPr>
      <w:rFonts w:cs="Mangal"/>
      <w:szCs w:val="21"/>
    </w:rPr>
  </w:style>
  <w:style w:type="character" w:customStyle="1" w:styleId="HeaderChar">
    <w:name w:val="Header Char"/>
    <w:basedOn w:val="DefaultParagraphFont"/>
    <w:link w:val="Header"/>
    <w:uiPriority w:val="99"/>
    <w:rsid w:val="00F65941"/>
    <w:rPr>
      <w:rFonts w:ascii="Liberation Serif" w:eastAsia="SimSun" w:hAnsi="Liberation Serif" w:cs="Mangal"/>
      <w:kern w:val="1"/>
      <w:sz w:val="24"/>
      <w:szCs w:val="21"/>
      <w:lang w:val="en-CA" w:eastAsia="zh-CN" w:bidi="hi-IN"/>
    </w:rPr>
  </w:style>
  <w:style w:type="paragraph" w:styleId="Footer">
    <w:name w:val="footer"/>
    <w:basedOn w:val="Normal"/>
    <w:link w:val="FooterChar"/>
    <w:uiPriority w:val="99"/>
    <w:unhideWhenUsed/>
    <w:rsid w:val="00F65941"/>
    <w:pPr>
      <w:tabs>
        <w:tab w:val="center" w:pos="4536"/>
        <w:tab w:val="right" w:pos="9072"/>
      </w:tabs>
    </w:pPr>
    <w:rPr>
      <w:rFonts w:cs="Mangal"/>
      <w:szCs w:val="21"/>
    </w:rPr>
  </w:style>
  <w:style w:type="character" w:customStyle="1" w:styleId="FooterChar">
    <w:name w:val="Footer Char"/>
    <w:basedOn w:val="DefaultParagraphFont"/>
    <w:link w:val="Footer"/>
    <w:uiPriority w:val="99"/>
    <w:rsid w:val="00F65941"/>
    <w:rPr>
      <w:rFonts w:ascii="Liberation Serif" w:eastAsia="SimSun" w:hAnsi="Liberation Serif" w:cs="Mangal"/>
      <w:kern w:val="1"/>
      <w:sz w:val="24"/>
      <w:szCs w:val="21"/>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1</cp:revision>
  <dcterms:created xsi:type="dcterms:W3CDTF">2022-06-23T12:52:00Z</dcterms:created>
  <dcterms:modified xsi:type="dcterms:W3CDTF">2022-06-23T13:13:00Z</dcterms:modified>
</cp:coreProperties>
</file>